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588" w:rsidRPr="00B23AD5" w:rsidRDefault="001A6588"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1A6588" w:rsidRPr="00B23AD5" w:rsidRDefault="001A6588" w:rsidP="00D639D8">
      <w:pPr>
        <w:spacing w:after="0"/>
        <w:jc w:val="center"/>
        <w:rPr>
          <w:rFonts w:ascii="Garamond" w:hAnsi="Garamond"/>
          <w:b/>
          <w:sz w:val="28"/>
          <w:szCs w:val="28"/>
        </w:rPr>
      </w:pPr>
      <w:r w:rsidRPr="00B23AD5">
        <w:rPr>
          <w:rFonts w:ascii="Garamond" w:hAnsi="Garamond"/>
          <w:b/>
          <w:sz w:val="28"/>
          <w:szCs w:val="28"/>
        </w:rPr>
        <w:t xml:space="preserve">ELA  Grade 6 </w:t>
      </w:r>
    </w:p>
    <w:p w:rsidR="001A6588" w:rsidRPr="00B23AD5" w:rsidRDefault="001A6588" w:rsidP="00D639D8">
      <w:pPr>
        <w:spacing w:after="0"/>
        <w:jc w:val="center"/>
        <w:rPr>
          <w:rFonts w:ascii="Garamond" w:hAnsi="Garamond"/>
          <w:b/>
          <w:sz w:val="28"/>
          <w:szCs w:val="28"/>
        </w:rPr>
      </w:pPr>
      <w:r>
        <w:rPr>
          <w:rFonts w:ascii="Garamond" w:hAnsi="Garamond"/>
          <w:b/>
          <w:sz w:val="28"/>
          <w:szCs w:val="28"/>
        </w:rPr>
        <w:t>Unit 2</w:t>
      </w:r>
    </w:p>
    <w:p w:rsidR="001A6588" w:rsidRPr="00B23AD5" w:rsidRDefault="001A658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1A6588" w:rsidRPr="00B23AD5" w:rsidRDefault="001A6588" w:rsidP="00626647">
      <w:pPr>
        <w:spacing w:after="0"/>
        <w:rPr>
          <w:rFonts w:ascii="Garamond" w:hAnsi="Garamond"/>
          <w:b/>
          <w:sz w:val="28"/>
          <w:szCs w:val="28"/>
        </w:rPr>
      </w:pPr>
    </w:p>
    <w:p w:rsidR="001A6588" w:rsidRPr="00B23AD5" w:rsidRDefault="001A6588" w:rsidP="00626647">
      <w:pPr>
        <w:spacing w:after="0"/>
        <w:rPr>
          <w:rFonts w:ascii="Garamond" w:hAnsi="Garamond"/>
          <w:b/>
          <w:sz w:val="28"/>
          <w:szCs w:val="28"/>
        </w:rPr>
      </w:pPr>
    </w:p>
    <w:p w:rsidR="001A6588" w:rsidRPr="00B23AD5" w:rsidRDefault="001A6588" w:rsidP="00626647">
      <w:pPr>
        <w:spacing w:after="0"/>
        <w:rPr>
          <w:rFonts w:ascii="Garamond" w:hAnsi="Garamond"/>
          <w:b/>
          <w:sz w:val="28"/>
          <w:szCs w:val="28"/>
        </w:rPr>
      </w:pPr>
      <w:r>
        <w:rPr>
          <w:rFonts w:ascii="Garamond" w:hAnsi="Garamond"/>
          <w:b/>
          <w:sz w:val="28"/>
          <w:szCs w:val="28"/>
          <w:highlight w:val="green"/>
        </w:rPr>
        <w:t xml:space="preserve">Unit 2 </w:t>
      </w:r>
      <w:r w:rsidRPr="00B23AD5">
        <w:rPr>
          <w:rFonts w:ascii="Garamond" w:hAnsi="Garamond"/>
          <w:b/>
          <w:sz w:val="28"/>
          <w:szCs w:val="28"/>
          <w:highlight w:val="green"/>
        </w:rPr>
        <w:t>Title:</w:t>
      </w:r>
    </w:p>
    <w:p w:rsidR="001A6588" w:rsidRPr="00D53FC2" w:rsidRDefault="001A6588" w:rsidP="00D53FC2">
      <w:pPr>
        <w:autoSpaceDE w:val="0"/>
        <w:autoSpaceDN w:val="0"/>
        <w:adjustRightInd w:val="0"/>
        <w:spacing w:after="0" w:line="240" w:lineRule="auto"/>
        <w:rPr>
          <w:rFonts w:ascii="Perpetua" w:hAnsi="Perpetua" w:cs="Perpetua"/>
          <w:sz w:val="20"/>
          <w:szCs w:val="20"/>
        </w:rPr>
      </w:pPr>
      <w:r w:rsidRPr="00B23AD5">
        <w:rPr>
          <w:rFonts w:ascii="Garamond" w:hAnsi="Garamond"/>
          <w:b/>
          <w:sz w:val="28"/>
          <w:szCs w:val="28"/>
        </w:rPr>
        <w:t xml:space="preserve">Rationale: </w:t>
      </w:r>
      <w:r w:rsidRPr="00B23AD5">
        <w:rPr>
          <w:sz w:val="28"/>
          <w:szCs w:val="28"/>
        </w:rPr>
        <w:t>Students who are college and career ready value evidence, build strong content knowledge, comprehend as well as critique, and use technology and digital media strategically and capably.</w:t>
      </w:r>
      <w:r w:rsidRPr="00D53FC2">
        <w:rPr>
          <w:rFonts w:ascii="Perpetua" w:hAnsi="Perpetua" w:cs="Perpetua"/>
          <w:sz w:val="20"/>
          <w:szCs w:val="20"/>
        </w:rPr>
        <w:t xml:space="preserve"> </w:t>
      </w:r>
    </w:p>
    <w:p w:rsidR="001A6588" w:rsidRPr="00B23AD5" w:rsidRDefault="001A6588"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1A6588" w:rsidRPr="00B23AD5" w:rsidTr="00EF3032">
        <w:tc>
          <w:tcPr>
            <w:tcW w:w="11016" w:type="dxa"/>
            <w:gridSpan w:val="2"/>
            <w:shd w:val="clear" w:color="auto" w:fill="4F81BD"/>
          </w:tcPr>
          <w:p w:rsidR="001A6588" w:rsidRPr="00B23AD5" w:rsidRDefault="001A6588"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1A6588" w:rsidRPr="00B23AD5" w:rsidTr="00EF3032">
        <w:tc>
          <w:tcPr>
            <w:tcW w:w="11016" w:type="dxa"/>
            <w:gridSpan w:val="2"/>
          </w:tcPr>
          <w:p w:rsidR="001A6588" w:rsidRPr="00B23AD5" w:rsidRDefault="001A6588"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1A6588" w:rsidRPr="00B23AD5" w:rsidRDefault="001A658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1A6588" w:rsidRPr="009B38DF" w:rsidRDefault="001A6588" w:rsidP="00432AAD">
            <w:pPr>
              <w:spacing w:after="0" w:line="240" w:lineRule="auto"/>
              <w:rPr>
                <w:rFonts w:ascii="Garamond" w:hAnsi="Garamond"/>
                <w:b/>
                <w:sz w:val="28"/>
                <w:szCs w:val="28"/>
                <w:u w:val="single"/>
              </w:rPr>
            </w:pPr>
            <w:r w:rsidRPr="009B38DF">
              <w:rPr>
                <w:rFonts w:ascii="Garamond" w:hAnsi="Garamond"/>
                <w:b/>
                <w:sz w:val="28"/>
                <w:szCs w:val="28"/>
                <w:u w:val="single"/>
              </w:rPr>
              <w:t>Reading Literature</w:t>
            </w:r>
          </w:p>
          <w:p w:rsidR="001A6588" w:rsidRPr="00347239" w:rsidRDefault="001A6588" w:rsidP="009B38DF">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Cite the textual evidence that most strongly supports an</w:t>
            </w:r>
          </w:p>
          <w:p w:rsidR="001A6588" w:rsidRPr="00347239" w:rsidRDefault="001A6588" w:rsidP="009B38DF">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analysis of what the text says explicitly as well as inferences</w:t>
            </w:r>
          </w:p>
          <w:p w:rsidR="001A6588" w:rsidRPr="00347239" w:rsidRDefault="001A6588" w:rsidP="009B38DF">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drawn from the text. (RL 6.1)</w:t>
            </w:r>
          </w:p>
          <w:p w:rsidR="001A6588" w:rsidRPr="00347239" w:rsidRDefault="001A6588" w:rsidP="009B38DF">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Determine a theme or central idea of a text and how it is</w:t>
            </w:r>
          </w:p>
          <w:p w:rsidR="001A6588" w:rsidRPr="00347239" w:rsidRDefault="001A6588" w:rsidP="009B38DF">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conveyed through particular details; provide a summary of</w:t>
            </w:r>
          </w:p>
          <w:p w:rsidR="001A6588" w:rsidRPr="00347239" w:rsidRDefault="001A6588" w:rsidP="009B38DF">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the text distinct from personal opinions or judgments. (RL 6.2)</w:t>
            </w:r>
          </w:p>
          <w:p w:rsidR="001A6588" w:rsidRPr="00347239" w:rsidRDefault="001A6588" w:rsidP="009B38DF">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Describe how a particular story’s or drama’s plot unfolds in</w:t>
            </w:r>
          </w:p>
          <w:p w:rsidR="001A6588" w:rsidRPr="00347239" w:rsidRDefault="001A6588" w:rsidP="009B38DF">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a series of episodes as well as how the characters respond or</w:t>
            </w:r>
          </w:p>
          <w:p w:rsidR="001A6588" w:rsidRPr="00347239" w:rsidRDefault="001A6588" w:rsidP="009B38DF">
            <w:pPr>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change as the plot moves toward a resolution. (RL 6.3)</w:t>
            </w:r>
          </w:p>
          <w:p w:rsidR="001A6588" w:rsidRPr="00347239" w:rsidRDefault="001A6588" w:rsidP="009B38DF">
            <w:pPr>
              <w:autoSpaceDE w:val="0"/>
              <w:autoSpaceDN w:val="0"/>
              <w:adjustRightInd w:val="0"/>
              <w:spacing w:after="0" w:line="240" w:lineRule="auto"/>
              <w:rPr>
                <w:rFonts w:ascii="Perpetua" w:hAnsi="Perpetua" w:cs="Perpetua"/>
                <w:color w:val="000000"/>
                <w:sz w:val="28"/>
                <w:szCs w:val="28"/>
                <w:highlight w:val="yellow"/>
              </w:rPr>
            </w:pPr>
            <w:r w:rsidRPr="00347239">
              <w:rPr>
                <w:rFonts w:ascii="Perpetua" w:hAnsi="Perpetua" w:cs="Perpetua"/>
                <w:color w:val="000000"/>
                <w:sz w:val="28"/>
                <w:szCs w:val="28"/>
                <w:highlight w:val="yellow"/>
              </w:rPr>
              <w:t>Determine the meaning of words and phrases as they are</w:t>
            </w:r>
          </w:p>
          <w:p w:rsidR="001A6588" w:rsidRPr="00347239" w:rsidRDefault="001A6588" w:rsidP="009B38DF">
            <w:pPr>
              <w:autoSpaceDE w:val="0"/>
              <w:autoSpaceDN w:val="0"/>
              <w:adjustRightInd w:val="0"/>
              <w:spacing w:after="0" w:line="240" w:lineRule="auto"/>
              <w:rPr>
                <w:rFonts w:ascii="Perpetua" w:hAnsi="Perpetua" w:cs="Perpetua"/>
                <w:color w:val="000000"/>
                <w:sz w:val="28"/>
                <w:szCs w:val="28"/>
                <w:highlight w:val="yellow"/>
              </w:rPr>
            </w:pPr>
            <w:r w:rsidRPr="00347239">
              <w:rPr>
                <w:rFonts w:ascii="Perpetua" w:hAnsi="Perpetua" w:cs="Perpetua"/>
                <w:color w:val="000000"/>
                <w:sz w:val="28"/>
                <w:szCs w:val="28"/>
                <w:highlight w:val="yellow"/>
              </w:rPr>
              <w:t>used in a text, including figurative and connotative</w:t>
            </w:r>
          </w:p>
          <w:p w:rsidR="001A6588" w:rsidRPr="00347239" w:rsidRDefault="001A6588" w:rsidP="009B38DF">
            <w:pPr>
              <w:autoSpaceDE w:val="0"/>
              <w:autoSpaceDN w:val="0"/>
              <w:adjustRightInd w:val="0"/>
              <w:spacing w:after="0" w:line="240" w:lineRule="auto"/>
              <w:rPr>
                <w:rFonts w:ascii="Perpetua" w:hAnsi="Perpetua" w:cs="Perpetua"/>
                <w:color w:val="000000"/>
                <w:sz w:val="28"/>
                <w:szCs w:val="28"/>
                <w:highlight w:val="yellow"/>
              </w:rPr>
            </w:pPr>
            <w:r w:rsidRPr="00347239">
              <w:rPr>
                <w:rFonts w:ascii="Perpetua" w:hAnsi="Perpetua" w:cs="Perpetua"/>
                <w:color w:val="000000"/>
                <w:sz w:val="28"/>
                <w:szCs w:val="28"/>
                <w:highlight w:val="yellow"/>
              </w:rPr>
              <w:t>meanings; analyze the impact of a specific word choice on</w:t>
            </w:r>
          </w:p>
          <w:p w:rsidR="001A6588" w:rsidRPr="00347239" w:rsidRDefault="001A6588" w:rsidP="009B38DF">
            <w:pPr>
              <w:autoSpaceDE w:val="0"/>
              <w:autoSpaceDN w:val="0"/>
              <w:adjustRightInd w:val="0"/>
              <w:spacing w:after="0" w:line="240" w:lineRule="auto"/>
              <w:rPr>
                <w:rFonts w:ascii="Perpetua" w:hAnsi="Perpetua" w:cs="Perpetua"/>
                <w:color w:val="000000"/>
                <w:sz w:val="28"/>
                <w:szCs w:val="28"/>
                <w:highlight w:val="yellow"/>
              </w:rPr>
            </w:pPr>
            <w:r w:rsidRPr="00347239">
              <w:rPr>
                <w:rFonts w:ascii="Perpetua" w:hAnsi="Perpetua" w:cs="Perpetua"/>
                <w:color w:val="000000"/>
                <w:sz w:val="28"/>
                <w:szCs w:val="28"/>
                <w:highlight w:val="yellow"/>
              </w:rPr>
              <w:t>meaning and tone. (RL 6.4)</w:t>
            </w:r>
          </w:p>
          <w:p w:rsidR="001A6588" w:rsidRPr="00347239" w:rsidRDefault="001A6588" w:rsidP="009B38DF">
            <w:pPr>
              <w:autoSpaceDE w:val="0"/>
              <w:autoSpaceDN w:val="0"/>
              <w:adjustRightInd w:val="0"/>
              <w:spacing w:after="0" w:line="240" w:lineRule="auto"/>
              <w:rPr>
                <w:rFonts w:ascii="Perpetua" w:hAnsi="Perpetua" w:cs="Perpetua"/>
                <w:color w:val="000000"/>
                <w:sz w:val="28"/>
                <w:szCs w:val="28"/>
                <w:highlight w:val="yellow"/>
              </w:rPr>
            </w:pPr>
            <w:r w:rsidRPr="00347239">
              <w:rPr>
                <w:rFonts w:ascii="Perpetua" w:hAnsi="Perpetua" w:cs="Perpetua"/>
                <w:color w:val="000000"/>
                <w:sz w:val="28"/>
                <w:szCs w:val="28"/>
                <w:highlight w:val="yellow"/>
              </w:rPr>
              <w:t>Analyze how a particular sentence, chapter, scene, or</w:t>
            </w:r>
          </w:p>
          <w:p w:rsidR="001A6588" w:rsidRPr="00347239" w:rsidRDefault="001A6588" w:rsidP="009B38DF">
            <w:pPr>
              <w:autoSpaceDE w:val="0"/>
              <w:autoSpaceDN w:val="0"/>
              <w:adjustRightInd w:val="0"/>
              <w:spacing w:after="0" w:line="240" w:lineRule="auto"/>
              <w:rPr>
                <w:rFonts w:ascii="Perpetua" w:hAnsi="Perpetua" w:cs="Perpetua"/>
                <w:color w:val="000000"/>
                <w:sz w:val="28"/>
                <w:szCs w:val="28"/>
                <w:highlight w:val="yellow"/>
              </w:rPr>
            </w:pPr>
            <w:r w:rsidRPr="00347239">
              <w:rPr>
                <w:rFonts w:ascii="Perpetua" w:hAnsi="Perpetua" w:cs="Perpetua"/>
                <w:color w:val="000000"/>
                <w:sz w:val="28"/>
                <w:szCs w:val="28"/>
                <w:highlight w:val="yellow"/>
              </w:rPr>
              <w:t>stanza fits into the overall structure of a text and</w:t>
            </w:r>
          </w:p>
          <w:p w:rsidR="001A6588" w:rsidRPr="00347239" w:rsidRDefault="001A6588" w:rsidP="009B38DF">
            <w:pPr>
              <w:autoSpaceDE w:val="0"/>
              <w:autoSpaceDN w:val="0"/>
              <w:adjustRightInd w:val="0"/>
              <w:spacing w:after="0" w:line="240" w:lineRule="auto"/>
              <w:rPr>
                <w:rFonts w:ascii="Perpetua" w:hAnsi="Perpetua" w:cs="Perpetua"/>
                <w:color w:val="000000"/>
                <w:sz w:val="28"/>
                <w:szCs w:val="28"/>
                <w:highlight w:val="yellow"/>
              </w:rPr>
            </w:pPr>
            <w:r w:rsidRPr="00347239">
              <w:rPr>
                <w:rFonts w:ascii="Perpetua" w:hAnsi="Perpetua" w:cs="Perpetua"/>
                <w:color w:val="000000"/>
                <w:sz w:val="28"/>
                <w:szCs w:val="28"/>
                <w:highlight w:val="yellow"/>
              </w:rPr>
              <w:t>contributes to the development of the theme, setting, or</w:t>
            </w:r>
          </w:p>
          <w:p w:rsidR="001A6588" w:rsidRPr="00347239" w:rsidRDefault="001A6588" w:rsidP="009B38DF">
            <w:pPr>
              <w:spacing w:after="0" w:line="240" w:lineRule="auto"/>
              <w:rPr>
                <w:rFonts w:ascii="Perpetua" w:hAnsi="Perpetua" w:cs="Perpetua"/>
                <w:color w:val="000000"/>
                <w:sz w:val="28"/>
                <w:szCs w:val="28"/>
                <w:highlight w:val="yellow"/>
              </w:rPr>
            </w:pPr>
            <w:r w:rsidRPr="00347239">
              <w:rPr>
                <w:rFonts w:ascii="Perpetua" w:hAnsi="Perpetua" w:cs="Perpetua"/>
                <w:color w:val="000000"/>
                <w:sz w:val="28"/>
                <w:szCs w:val="28"/>
                <w:highlight w:val="yellow"/>
              </w:rPr>
              <w:t>plot. ( RL 6.5)</w:t>
            </w:r>
          </w:p>
          <w:p w:rsidR="001A6588" w:rsidRPr="00347239" w:rsidRDefault="001A6588" w:rsidP="009B38DF">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Explain how an author develops the point of view of the</w:t>
            </w:r>
          </w:p>
          <w:p w:rsidR="001A6588" w:rsidRPr="00347239" w:rsidRDefault="001A6588" w:rsidP="009B38DF">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narrator or speaker in a text.</w:t>
            </w:r>
          </w:p>
          <w:p w:rsidR="001A6588" w:rsidRPr="00347239" w:rsidRDefault="001A6588" w:rsidP="009B38DF">
            <w:pPr>
              <w:autoSpaceDE w:val="0"/>
              <w:autoSpaceDN w:val="0"/>
              <w:adjustRightInd w:val="0"/>
              <w:spacing w:after="0" w:line="240" w:lineRule="auto"/>
              <w:rPr>
                <w:rFonts w:ascii="Perpetua" w:hAnsi="Perpetua" w:cs="Perpetua"/>
                <w:sz w:val="28"/>
                <w:szCs w:val="28"/>
                <w:highlight w:val="yellow"/>
              </w:rPr>
            </w:pPr>
            <w:r w:rsidRPr="00347239">
              <w:rPr>
                <w:rFonts w:ascii="Perpetua-Bold" w:hAnsi="Perpetua-Bold" w:cs="Perpetua-Bold"/>
                <w:b/>
                <w:bCs/>
                <w:sz w:val="28"/>
                <w:szCs w:val="28"/>
                <w:highlight w:val="yellow"/>
              </w:rPr>
              <w:t xml:space="preserve">a. </w:t>
            </w:r>
            <w:r w:rsidRPr="00347239">
              <w:rPr>
                <w:rFonts w:ascii="Perpetua" w:hAnsi="Perpetua" w:cs="Perpetua"/>
                <w:sz w:val="28"/>
                <w:szCs w:val="28"/>
                <w:highlight w:val="yellow"/>
              </w:rPr>
              <w:t>Explain how an author’s geographic location or culture</w:t>
            </w:r>
          </w:p>
          <w:p w:rsidR="001A6588" w:rsidRPr="00347239" w:rsidRDefault="001A6588" w:rsidP="009B38DF">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affects his or her perspective. (RL 6.6)</w:t>
            </w:r>
          </w:p>
          <w:p w:rsidR="001A6588" w:rsidRPr="00347239" w:rsidRDefault="001A6588" w:rsidP="009B38DF">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Compare and contrast the experience of reading a story,</w:t>
            </w:r>
          </w:p>
          <w:p w:rsidR="001A6588" w:rsidRPr="00347239" w:rsidRDefault="001A6588" w:rsidP="009B38DF">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drama, or poem to listening to or viewing an audio, video,</w:t>
            </w:r>
          </w:p>
          <w:p w:rsidR="001A6588" w:rsidRPr="00347239" w:rsidRDefault="001A6588" w:rsidP="009B38DF">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lastRenderedPageBreak/>
              <w:t>or live version of the text, including contrasting what they</w:t>
            </w:r>
          </w:p>
          <w:p w:rsidR="001A6588" w:rsidRPr="00347239" w:rsidRDefault="001A6588" w:rsidP="009B38DF">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“see” and “hear” when reading the text to what they</w:t>
            </w:r>
          </w:p>
          <w:p w:rsidR="001A6588" w:rsidRPr="00347239" w:rsidRDefault="001A6588" w:rsidP="009B38DF">
            <w:pPr>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perceive when they listen or watch. (RL 6.7)</w:t>
            </w:r>
          </w:p>
          <w:p w:rsidR="001A6588" w:rsidRPr="00347239" w:rsidRDefault="001A6588" w:rsidP="00075640">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Compare and contrast texts in different forms or genres</w:t>
            </w:r>
          </w:p>
          <w:p w:rsidR="001A6588" w:rsidRPr="00347239" w:rsidRDefault="001A6588" w:rsidP="00075640">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(e.g., stories and poems; historical novels and fantasy</w:t>
            </w:r>
          </w:p>
          <w:p w:rsidR="001A6588" w:rsidRPr="00347239" w:rsidRDefault="001A6588" w:rsidP="00075640">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stories) in terms of their approaches to similar themes and</w:t>
            </w:r>
          </w:p>
          <w:p w:rsidR="001A6588" w:rsidRPr="00073D13" w:rsidRDefault="001A6588" w:rsidP="00075640">
            <w:pPr>
              <w:spacing w:after="0" w:line="240" w:lineRule="auto"/>
              <w:rPr>
                <w:rFonts w:ascii="Perpetua" w:hAnsi="Perpetua" w:cs="Perpetua"/>
                <w:color w:val="000000"/>
                <w:sz w:val="28"/>
                <w:szCs w:val="28"/>
              </w:rPr>
            </w:pPr>
            <w:r w:rsidRPr="00347239">
              <w:rPr>
                <w:rFonts w:ascii="Perpetua" w:hAnsi="Perpetua" w:cs="Perpetua"/>
                <w:sz w:val="28"/>
                <w:szCs w:val="28"/>
                <w:highlight w:val="yellow"/>
              </w:rPr>
              <w:t>topics</w:t>
            </w:r>
            <w:r w:rsidRPr="00347239">
              <w:rPr>
                <w:rFonts w:ascii="Perpetua" w:hAnsi="Perpetua" w:cs="Perpetua"/>
                <w:sz w:val="20"/>
                <w:szCs w:val="20"/>
                <w:highlight w:val="yellow"/>
              </w:rPr>
              <w:t xml:space="preserve">. </w:t>
            </w:r>
            <w:r w:rsidRPr="00347239">
              <w:rPr>
                <w:rFonts w:ascii="Perpetua" w:hAnsi="Perpetua" w:cs="Perpetua"/>
                <w:sz w:val="28"/>
                <w:szCs w:val="28"/>
                <w:highlight w:val="yellow"/>
              </w:rPr>
              <w:t>(RL 6.9)</w:t>
            </w:r>
          </w:p>
          <w:p w:rsidR="001A6588" w:rsidRPr="00B23AD5" w:rsidRDefault="001A6588" w:rsidP="00432AAD">
            <w:pPr>
              <w:spacing w:after="0" w:line="240" w:lineRule="auto"/>
              <w:rPr>
                <w:rFonts w:ascii="Garamond" w:hAnsi="Garamond"/>
                <w:b/>
                <w:sz w:val="28"/>
                <w:szCs w:val="28"/>
              </w:rPr>
            </w:pPr>
          </w:p>
          <w:p w:rsidR="001A6588" w:rsidRPr="00B23AD5" w:rsidRDefault="001A6588" w:rsidP="00432AAD">
            <w:pPr>
              <w:spacing w:after="0" w:line="240" w:lineRule="auto"/>
              <w:rPr>
                <w:rFonts w:ascii="Garamond" w:hAnsi="Garamond"/>
                <w:b/>
                <w:sz w:val="28"/>
                <w:szCs w:val="28"/>
              </w:rPr>
            </w:pPr>
          </w:p>
          <w:p w:rsidR="001A6588" w:rsidRPr="00B23AD5" w:rsidRDefault="001A6588"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1A6588" w:rsidRPr="00347239" w:rsidRDefault="001A6588" w:rsidP="00D639D8">
            <w:pPr>
              <w:autoSpaceDE w:val="0"/>
              <w:autoSpaceDN w:val="0"/>
              <w:adjustRightInd w:val="0"/>
              <w:spacing w:after="0" w:line="240" w:lineRule="auto"/>
              <w:rPr>
                <w:rFonts w:ascii="Garamond" w:hAnsi="Garamond" w:cs="Garamond"/>
                <w:sz w:val="28"/>
                <w:szCs w:val="28"/>
                <w:highlight w:val="yellow"/>
              </w:rPr>
            </w:pPr>
            <w:r w:rsidRPr="00347239">
              <w:rPr>
                <w:rFonts w:ascii="Garamond" w:hAnsi="Garamond" w:cs="Garamond"/>
                <w:sz w:val="28"/>
                <w:szCs w:val="28"/>
                <w:highlight w:val="yellow"/>
              </w:rPr>
              <w:t>Write informative/explanatory texts to examine a topic and convey ideas, concepts, and information through the selection, organization, and analysis of relevant content. (W.6.2)</w:t>
            </w:r>
          </w:p>
          <w:p w:rsidR="001A6588" w:rsidRPr="00347239" w:rsidRDefault="001A6588" w:rsidP="00D639D8">
            <w:pPr>
              <w:autoSpaceDE w:val="0"/>
              <w:autoSpaceDN w:val="0"/>
              <w:adjustRightInd w:val="0"/>
              <w:spacing w:after="0" w:line="240" w:lineRule="auto"/>
              <w:rPr>
                <w:rFonts w:ascii="Garamond" w:hAnsi="Garamond" w:cs="Garamond"/>
                <w:sz w:val="28"/>
                <w:szCs w:val="28"/>
                <w:highlight w:val="yellow"/>
              </w:rPr>
            </w:pPr>
          </w:p>
          <w:p w:rsidR="001A6588" w:rsidRPr="00347239" w:rsidRDefault="00347239" w:rsidP="00347239">
            <w:pPr>
              <w:autoSpaceDE w:val="0"/>
              <w:autoSpaceDN w:val="0"/>
              <w:adjustRightInd w:val="0"/>
              <w:spacing w:after="0" w:line="240" w:lineRule="auto"/>
              <w:ind w:left="720"/>
              <w:rPr>
                <w:rFonts w:ascii="Garamond" w:hAnsi="Garamond" w:cs="Garamond"/>
                <w:sz w:val="28"/>
                <w:szCs w:val="28"/>
                <w:highlight w:val="yellow"/>
              </w:rPr>
            </w:pPr>
            <w:r w:rsidRPr="00347239">
              <w:rPr>
                <w:rFonts w:ascii="Garamond" w:hAnsi="Garamond" w:cs="Garamond"/>
                <w:sz w:val="28"/>
                <w:szCs w:val="28"/>
                <w:highlight w:val="yellow"/>
              </w:rPr>
              <w:t xml:space="preserve">a. </w:t>
            </w:r>
            <w:r w:rsidR="001A6588" w:rsidRPr="00347239">
              <w:rPr>
                <w:rFonts w:ascii="Garamond" w:hAnsi="Garamond" w:cs="Garamond"/>
                <w:sz w:val="28"/>
                <w:szCs w:val="28"/>
                <w:highlight w:val="yellow"/>
              </w:rPr>
              <w:t>Introduce a topic; organize ideas, concepts, and information, using strategies such as definition, classification, comparison/contrast, and cause/effect; include formatting (e.g., headings), graphics (e.g., charts,</w:t>
            </w:r>
          </w:p>
          <w:p w:rsidR="001A6588" w:rsidRPr="00347239" w:rsidRDefault="001A6588" w:rsidP="00347239">
            <w:pPr>
              <w:autoSpaceDE w:val="0"/>
              <w:autoSpaceDN w:val="0"/>
              <w:adjustRightInd w:val="0"/>
              <w:spacing w:after="0" w:line="240" w:lineRule="auto"/>
              <w:ind w:left="720"/>
              <w:rPr>
                <w:rFonts w:ascii="Garamond" w:hAnsi="Garamond" w:cs="Garamond"/>
                <w:sz w:val="28"/>
                <w:szCs w:val="28"/>
                <w:highlight w:val="yellow"/>
              </w:rPr>
            </w:pPr>
            <w:proofErr w:type="gramStart"/>
            <w:r w:rsidRPr="00347239">
              <w:rPr>
                <w:rFonts w:ascii="Garamond" w:hAnsi="Garamond" w:cs="Garamond"/>
                <w:sz w:val="28"/>
                <w:szCs w:val="28"/>
                <w:highlight w:val="yellow"/>
              </w:rPr>
              <w:t>tables</w:t>
            </w:r>
            <w:proofErr w:type="gramEnd"/>
            <w:r w:rsidRPr="00347239">
              <w:rPr>
                <w:rFonts w:ascii="Garamond" w:hAnsi="Garamond" w:cs="Garamond"/>
                <w:sz w:val="28"/>
                <w:szCs w:val="28"/>
                <w:highlight w:val="yellow"/>
              </w:rPr>
              <w:t>), and multimedia when useful to aiding comprehension.</w:t>
            </w:r>
          </w:p>
          <w:p w:rsidR="001A6588" w:rsidRPr="00347239" w:rsidRDefault="001A6588" w:rsidP="00D639D8">
            <w:pPr>
              <w:autoSpaceDE w:val="0"/>
              <w:autoSpaceDN w:val="0"/>
              <w:adjustRightInd w:val="0"/>
              <w:spacing w:after="0" w:line="240" w:lineRule="auto"/>
              <w:ind w:left="720"/>
              <w:rPr>
                <w:rFonts w:ascii="Garamond" w:hAnsi="Garamond" w:cs="Garamond"/>
                <w:sz w:val="28"/>
                <w:szCs w:val="28"/>
                <w:highlight w:val="yellow"/>
              </w:rPr>
            </w:pPr>
            <w:r w:rsidRPr="00347239">
              <w:rPr>
                <w:rFonts w:ascii="Garamond" w:hAnsi="Garamond" w:cs="Garamond"/>
                <w:sz w:val="28"/>
                <w:szCs w:val="28"/>
                <w:highlight w:val="yellow"/>
              </w:rPr>
              <w:t>b. Develop the topic with relevant facts, definitions, concrete details, quotations, or other information and examples.</w:t>
            </w:r>
          </w:p>
          <w:p w:rsidR="001A6588" w:rsidRPr="00347239" w:rsidRDefault="001A6588" w:rsidP="00D639D8">
            <w:pPr>
              <w:autoSpaceDE w:val="0"/>
              <w:autoSpaceDN w:val="0"/>
              <w:adjustRightInd w:val="0"/>
              <w:spacing w:after="0" w:line="240" w:lineRule="auto"/>
              <w:ind w:left="720"/>
              <w:rPr>
                <w:rFonts w:ascii="Garamond" w:hAnsi="Garamond" w:cs="Garamond"/>
                <w:sz w:val="28"/>
                <w:szCs w:val="28"/>
                <w:highlight w:val="yellow"/>
              </w:rPr>
            </w:pPr>
            <w:r w:rsidRPr="00347239">
              <w:rPr>
                <w:rFonts w:ascii="Garamond" w:hAnsi="Garamond" w:cs="Garamond"/>
                <w:sz w:val="28"/>
                <w:szCs w:val="28"/>
                <w:highlight w:val="yellow"/>
              </w:rPr>
              <w:t>c. Use appropriate transitions to clarify the relationships among ideas and concepts.</w:t>
            </w:r>
          </w:p>
          <w:p w:rsidR="001A6588" w:rsidRPr="00347239" w:rsidRDefault="001A6588" w:rsidP="00D639D8">
            <w:pPr>
              <w:autoSpaceDE w:val="0"/>
              <w:autoSpaceDN w:val="0"/>
              <w:adjustRightInd w:val="0"/>
              <w:spacing w:after="0" w:line="240" w:lineRule="auto"/>
              <w:ind w:left="720"/>
              <w:rPr>
                <w:rFonts w:ascii="Garamond" w:hAnsi="Garamond" w:cs="Garamond"/>
                <w:sz w:val="28"/>
                <w:szCs w:val="28"/>
                <w:highlight w:val="yellow"/>
              </w:rPr>
            </w:pPr>
            <w:r w:rsidRPr="00347239">
              <w:rPr>
                <w:rFonts w:ascii="Garamond" w:hAnsi="Garamond" w:cs="Garamond"/>
                <w:sz w:val="28"/>
                <w:szCs w:val="28"/>
                <w:highlight w:val="yellow"/>
              </w:rPr>
              <w:t>d. Use precise language and domain-specific vocabulary to inform about or explain the topic.</w:t>
            </w:r>
          </w:p>
          <w:p w:rsidR="001A6588" w:rsidRPr="00347239" w:rsidRDefault="001A6588" w:rsidP="00D639D8">
            <w:pPr>
              <w:autoSpaceDE w:val="0"/>
              <w:autoSpaceDN w:val="0"/>
              <w:adjustRightInd w:val="0"/>
              <w:spacing w:after="0" w:line="240" w:lineRule="auto"/>
              <w:ind w:left="720"/>
              <w:rPr>
                <w:rFonts w:ascii="Garamond" w:hAnsi="Garamond" w:cs="Garamond"/>
                <w:sz w:val="28"/>
                <w:szCs w:val="28"/>
                <w:highlight w:val="yellow"/>
              </w:rPr>
            </w:pPr>
            <w:r w:rsidRPr="00347239">
              <w:rPr>
                <w:rFonts w:ascii="Garamond" w:hAnsi="Garamond" w:cs="Garamond"/>
                <w:sz w:val="28"/>
                <w:szCs w:val="28"/>
                <w:highlight w:val="yellow"/>
              </w:rPr>
              <w:t>e. Establish and maintain a formal style.</w:t>
            </w:r>
          </w:p>
          <w:p w:rsidR="001A6588" w:rsidRPr="00347239" w:rsidRDefault="001A6588" w:rsidP="00D639D8">
            <w:pPr>
              <w:autoSpaceDE w:val="0"/>
              <w:autoSpaceDN w:val="0"/>
              <w:adjustRightInd w:val="0"/>
              <w:spacing w:after="0" w:line="240" w:lineRule="auto"/>
              <w:ind w:left="720"/>
              <w:rPr>
                <w:rFonts w:ascii="Garamond" w:hAnsi="Garamond" w:cs="Garamond"/>
                <w:sz w:val="28"/>
                <w:szCs w:val="28"/>
                <w:highlight w:val="yellow"/>
              </w:rPr>
            </w:pPr>
            <w:r w:rsidRPr="00347239">
              <w:rPr>
                <w:rFonts w:ascii="Garamond" w:hAnsi="Garamond" w:cs="Garamond"/>
                <w:sz w:val="28"/>
                <w:szCs w:val="28"/>
                <w:highlight w:val="yellow"/>
              </w:rPr>
              <w:t>f. Provide a concluding statement or section that follows from the information or explanation presented.</w:t>
            </w:r>
          </w:p>
          <w:p w:rsidR="001A6588" w:rsidRPr="00347239" w:rsidRDefault="001A6588" w:rsidP="00D639D8">
            <w:pPr>
              <w:autoSpaceDE w:val="0"/>
              <w:autoSpaceDN w:val="0"/>
              <w:adjustRightInd w:val="0"/>
              <w:spacing w:after="0" w:line="240" w:lineRule="auto"/>
              <w:rPr>
                <w:rFonts w:ascii="Garamond" w:hAnsi="Garamond" w:cs="Garamond"/>
                <w:sz w:val="28"/>
                <w:szCs w:val="28"/>
                <w:highlight w:val="yellow"/>
              </w:rPr>
            </w:pPr>
          </w:p>
          <w:p w:rsidR="001A6588" w:rsidRPr="00347239" w:rsidRDefault="001A6588" w:rsidP="00D639D8">
            <w:pPr>
              <w:autoSpaceDE w:val="0"/>
              <w:autoSpaceDN w:val="0"/>
              <w:adjustRightInd w:val="0"/>
              <w:spacing w:after="0" w:line="240" w:lineRule="auto"/>
              <w:rPr>
                <w:rFonts w:ascii="Garamond" w:hAnsi="Garamond" w:cs="Garamond"/>
                <w:sz w:val="28"/>
                <w:szCs w:val="28"/>
                <w:highlight w:val="yellow"/>
              </w:rPr>
            </w:pPr>
            <w:r w:rsidRPr="00347239">
              <w:rPr>
                <w:rFonts w:ascii="Garamond" w:hAnsi="Garamond" w:cs="Garamond"/>
                <w:sz w:val="28"/>
                <w:szCs w:val="28"/>
                <w:highlight w:val="yellow"/>
              </w:rPr>
              <w:t>Produce clear and coherent writing in which the development, organization, and style are appropriate to task, purpose, and audience. (W.6.4)</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With some guidance and support from peers and adults,</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develop and strengthen writing as needed by planning,</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revising, editing, rewriting, or trying a new approach.</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(Editing for conventions should demonstrate command of</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Language standards 1–3 up to and including grade 6 on</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page 66.) (W 6.5)</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Use technology, including the Internet, to produce and</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publish writing as well as to interact and collaborate with</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others; demonstrate sufficient command of keyboarding</w:t>
            </w:r>
          </w:p>
          <w:p w:rsidR="001A6588" w:rsidRPr="00347239" w:rsidRDefault="001A6588" w:rsidP="00CC74AA">
            <w:pPr>
              <w:autoSpaceDE w:val="0"/>
              <w:autoSpaceDN w:val="0"/>
              <w:adjustRightInd w:val="0"/>
              <w:spacing w:after="0" w:line="240" w:lineRule="auto"/>
              <w:rPr>
                <w:rFonts w:ascii="Garamond" w:hAnsi="Garamond" w:cs="Garamond"/>
                <w:sz w:val="28"/>
                <w:szCs w:val="28"/>
                <w:highlight w:val="yellow"/>
              </w:rPr>
            </w:pPr>
            <w:r w:rsidRPr="00347239">
              <w:rPr>
                <w:rFonts w:ascii="Perpetua" w:hAnsi="Perpetua" w:cs="Perpetua"/>
                <w:sz w:val="28"/>
                <w:szCs w:val="28"/>
                <w:highlight w:val="yellow"/>
              </w:rPr>
              <w:t>skills to type a minimum of three pages in a single sitting. (W 6.6)</w:t>
            </w:r>
          </w:p>
          <w:p w:rsidR="001A6588" w:rsidRPr="00347239" w:rsidRDefault="001A6588" w:rsidP="00D639D8">
            <w:pPr>
              <w:autoSpaceDE w:val="0"/>
              <w:autoSpaceDN w:val="0"/>
              <w:adjustRightInd w:val="0"/>
              <w:spacing w:after="0" w:line="240" w:lineRule="auto"/>
              <w:rPr>
                <w:rFonts w:ascii="Garamond" w:hAnsi="Garamond" w:cs="Garamond"/>
                <w:sz w:val="28"/>
                <w:szCs w:val="28"/>
                <w:highlight w:val="yellow"/>
              </w:rPr>
            </w:pPr>
          </w:p>
          <w:p w:rsidR="001A6588" w:rsidRPr="00347239" w:rsidRDefault="001A6588" w:rsidP="00D639D8">
            <w:pPr>
              <w:autoSpaceDE w:val="0"/>
              <w:autoSpaceDN w:val="0"/>
              <w:adjustRightInd w:val="0"/>
              <w:spacing w:after="0" w:line="240" w:lineRule="auto"/>
              <w:rPr>
                <w:rFonts w:ascii="Garamond" w:hAnsi="Garamond" w:cs="Garamond"/>
                <w:sz w:val="28"/>
                <w:szCs w:val="28"/>
                <w:highlight w:val="yellow"/>
              </w:rPr>
            </w:pPr>
          </w:p>
          <w:p w:rsidR="001A6588" w:rsidRPr="00347239" w:rsidRDefault="001A6588" w:rsidP="00D639D8">
            <w:pPr>
              <w:autoSpaceDE w:val="0"/>
              <w:autoSpaceDN w:val="0"/>
              <w:adjustRightInd w:val="0"/>
              <w:spacing w:after="0" w:line="240" w:lineRule="auto"/>
              <w:rPr>
                <w:rFonts w:ascii="Garamond" w:hAnsi="Garamond" w:cs="Garamond"/>
                <w:sz w:val="28"/>
                <w:szCs w:val="28"/>
                <w:highlight w:val="yellow"/>
              </w:rPr>
            </w:pPr>
          </w:p>
          <w:p w:rsidR="001A6588" w:rsidRPr="00347239" w:rsidRDefault="001A6588" w:rsidP="00D639D8">
            <w:pPr>
              <w:autoSpaceDE w:val="0"/>
              <w:autoSpaceDN w:val="0"/>
              <w:adjustRightInd w:val="0"/>
              <w:spacing w:after="0" w:line="240" w:lineRule="auto"/>
              <w:rPr>
                <w:rFonts w:ascii="Garamond" w:hAnsi="Garamond" w:cs="Garamond"/>
                <w:sz w:val="28"/>
                <w:szCs w:val="28"/>
                <w:highlight w:val="yellow"/>
              </w:rPr>
            </w:pPr>
            <w:r w:rsidRPr="00347239">
              <w:rPr>
                <w:rFonts w:ascii="Garamond" w:hAnsi="Garamond" w:cs="Garamond"/>
                <w:b/>
                <w:sz w:val="28"/>
                <w:szCs w:val="28"/>
                <w:highlight w:val="yellow"/>
              </w:rPr>
              <w:lastRenderedPageBreak/>
              <w:t xml:space="preserve">9. </w:t>
            </w:r>
            <w:r w:rsidRPr="00347239">
              <w:rPr>
                <w:rFonts w:ascii="Garamond" w:hAnsi="Garamond" w:cs="Garamond"/>
                <w:sz w:val="28"/>
                <w:szCs w:val="28"/>
                <w:highlight w:val="yellow"/>
              </w:rPr>
              <w:t>Draw evidence from literary or informational texts to support analysis, reflection, and research (W.6.9b)</w:t>
            </w:r>
          </w:p>
          <w:p w:rsidR="001A6588" w:rsidRPr="00347239" w:rsidRDefault="001A6588" w:rsidP="00D639D8">
            <w:pPr>
              <w:autoSpaceDE w:val="0"/>
              <w:autoSpaceDN w:val="0"/>
              <w:adjustRightInd w:val="0"/>
              <w:spacing w:after="0" w:line="240" w:lineRule="auto"/>
              <w:rPr>
                <w:rFonts w:ascii="Garamond" w:hAnsi="Garamond" w:cs="Garamond"/>
                <w:sz w:val="28"/>
                <w:szCs w:val="28"/>
                <w:highlight w:val="yellow"/>
              </w:rPr>
            </w:pP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Create and present a text or art work in response to a</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literary work.</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a. Develop a perspective or theme supported by relevant</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details.</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b. Recognize and illustrate social, historical, and cultural</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features in the presentation of literary texts.</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c. Create poetry, stories, plays, and other literary forms</w:t>
            </w:r>
          </w:p>
          <w:p w:rsidR="001A6588" w:rsidRPr="009937F9" w:rsidRDefault="001A6588" w:rsidP="00CC74AA">
            <w:pPr>
              <w:autoSpaceDE w:val="0"/>
              <w:autoSpaceDN w:val="0"/>
              <w:adjustRightInd w:val="0"/>
              <w:spacing w:after="0" w:line="240" w:lineRule="auto"/>
              <w:rPr>
                <w:rFonts w:ascii="Garamond" w:hAnsi="Garamond" w:cs="Garamond"/>
                <w:sz w:val="28"/>
                <w:szCs w:val="28"/>
              </w:rPr>
            </w:pPr>
            <w:r w:rsidRPr="00347239">
              <w:rPr>
                <w:rFonts w:ascii="Perpetua" w:hAnsi="Perpetua" w:cs="Perpetua"/>
                <w:sz w:val="28"/>
                <w:szCs w:val="28"/>
                <w:highlight w:val="yellow"/>
              </w:rPr>
              <w:t>(e.g. videos, art work). (W 6.11</w:t>
            </w:r>
            <w:r w:rsidRPr="009937F9">
              <w:rPr>
                <w:rFonts w:ascii="Perpetua" w:hAnsi="Perpetua" w:cs="Perpetua"/>
                <w:sz w:val="28"/>
                <w:szCs w:val="28"/>
              </w:rPr>
              <w:t>)</w:t>
            </w:r>
          </w:p>
          <w:p w:rsidR="001A6588" w:rsidRPr="009937F9" w:rsidRDefault="001A6588" w:rsidP="00432AAD">
            <w:pPr>
              <w:spacing w:after="0" w:line="240" w:lineRule="auto"/>
              <w:rPr>
                <w:rFonts w:ascii="Garamond" w:hAnsi="Garamond"/>
                <w:b/>
                <w:sz w:val="28"/>
                <w:szCs w:val="28"/>
              </w:rPr>
            </w:pPr>
          </w:p>
          <w:p w:rsidR="001A6588" w:rsidRPr="009937F9" w:rsidRDefault="001A6588" w:rsidP="00432AAD">
            <w:pPr>
              <w:spacing w:after="0" w:line="240" w:lineRule="auto"/>
              <w:rPr>
                <w:rFonts w:ascii="Garamond" w:hAnsi="Garamond"/>
                <w:b/>
                <w:sz w:val="28"/>
                <w:szCs w:val="28"/>
              </w:rPr>
            </w:pPr>
            <w:r w:rsidRPr="009937F9">
              <w:rPr>
                <w:rFonts w:ascii="Garamond" w:hAnsi="Garamond"/>
                <w:b/>
                <w:sz w:val="28"/>
                <w:szCs w:val="28"/>
              </w:rPr>
              <w:t>Speaking and Listening</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Engage effectively in a range of collaborative discussions</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(one-on-one, in groups, and teacher-led) with diverse</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 xml:space="preserve">partners on </w:t>
            </w:r>
            <w:r w:rsidRPr="00347239">
              <w:rPr>
                <w:rFonts w:ascii="Perpetua-Italic" w:hAnsi="Perpetua-Italic" w:cs="Perpetua-Italic"/>
                <w:i/>
                <w:iCs/>
                <w:sz w:val="28"/>
                <w:szCs w:val="28"/>
                <w:highlight w:val="yellow"/>
              </w:rPr>
              <w:t>grade 6 topics</w:t>
            </w:r>
            <w:r w:rsidRPr="00347239">
              <w:rPr>
                <w:rFonts w:ascii="Perpetua" w:hAnsi="Perpetua" w:cs="Perpetua"/>
                <w:sz w:val="28"/>
                <w:szCs w:val="28"/>
                <w:highlight w:val="yellow"/>
              </w:rPr>
              <w:t xml:space="preserve">, </w:t>
            </w:r>
            <w:r w:rsidRPr="00347239">
              <w:rPr>
                <w:rFonts w:ascii="Perpetua-Italic" w:hAnsi="Perpetua-Italic" w:cs="Perpetua-Italic"/>
                <w:i/>
                <w:iCs/>
                <w:sz w:val="28"/>
                <w:szCs w:val="28"/>
                <w:highlight w:val="yellow"/>
              </w:rPr>
              <w:t>texts</w:t>
            </w:r>
            <w:r w:rsidRPr="00347239">
              <w:rPr>
                <w:rFonts w:ascii="Perpetua" w:hAnsi="Perpetua" w:cs="Perpetua"/>
                <w:sz w:val="28"/>
                <w:szCs w:val="28"/>
                <w:highlight w:val="yellow"/>
              </w:rPr>
              <w:t xml:space="preserve">, </w:t>
            </w:r>
            <w:r w:rsidRPr="00347239">
              <w:rPr>
                <w:rFonts w:ascii="Perpetua-Italic" w:hAnsi="Perpetua-Italic" w:cs="Perpetua-Italic"/>
                <w:i/>
                <w:iCs/>
                <w:sz w:val="28"/>
                <w:szCs w:val="28"/>
                <w:highlight w:val="yellow"/>
              </w:rPr>
              <w:t>and issues</w:t>
            </w:r>
            <w:r w:rsidRPr="00347239">
              <w:rPr>
                <w:rFonts w:ascii="Perpetua" w:hAnsi="Perpetua" w:cs="Perpetua"/>
                <w:sz w:val="28"/>
                <w:szCs w:val="28"/>
                <w:highlight w:val="yellow"/>
              </w:rPr>
              <w:t>, building on others’</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ideas and expressing their own clearly.</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a. Come to discussions prepared, having read or studied</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required material; explicitly draw on that preparation</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by referring to evidence on the topic, text, or issue to</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probe and reflect on ideas under discussion.</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b. Follow rules for collegial discussions, set specific goals</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and deadlines, and define individual roles as needed.</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c. Pose and respond to specific questions with</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elaboration and detail by making comments that</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contribute to the topic, text, or issue under discussion.</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d. Review the key ideas expressed and demonstrate</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understanding of multiple perspectives through</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reflection and paraphrasing.</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e. Seek to understand and communicate with individuals</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from different perspectives and cultural backgrounds. (SL 6.1)</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Interpret information presented in diverse media and</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formats (e.g., visually, quantitatively, orally) and explain</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how it contributes to a topic, text, or issue under study.</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a. Use their experience and their knowledge of language and</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logic, as well as culture, to think analytically, address</w:t>
            </w:r>
          </w:p>
          <w:p w:rsidR="001A6588" w:rsidRPr="00347239" w:rsidRDefault="001A6588" w:rsidP="009937F9">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problems creatively, and advocate persuasively (SL 6.2)</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Present claims and findings, sequencing ideas logically and</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using pertinent descriptions, facts, and details to accentuate</w:t>
            </w:r>
          </w:p>
          <w:p w:rsidR="001A6588" w:rsidRPr="00347239" w:rsidRDefault="001A6588" w:rsidP="00CC74AA">
            <w:pPr>
              <w:autoSpaceDE w:val="0"/>
              <w:autoSpaceDN w:val="0"/>
              <w:adjustRightInd w:val="0"/>
              <w:spacing w:after="0" w:line="240" w:lineRule="auto"/>
              <w:rPr>
                <w:rFonts w:ascii="Perpetua" w:hAnsi="Perpetua" w:cs="Perpetua"/>
                <w:sz w:val="28"/>
                <w:szCs w:val="28"/>
                <w:highlight w:val="yellow"/>
              </w:rPr>
            </w:pPr>
            <w:r w:rsidRPr="00347239">
              <w:rPr>
                <w:rFonts w:ascii="Perpetua" w:hAnsi="Perpetua" w:cs="Perpetua"/>
                <w:sz w:val="28"/>
                <w:szCs w:val="28"/>
                <w:highlight w:val="yellow"/>
              </w:rPr>
              <w:t>main ideas or themes; use appropriate eye contact, adequate</w:t>
            </w:r>
          </w:p>
          <w:p w:rsidR="001A6588" w:rsidRPr="003769DA" w:rsidRDefault="001A6588" w:rsidP="006D18CF">
            <w:pPr>
              <w:autoSpaceDE w:val="0"/>
              <w:autoSpaceDN w:val="0"/>
              <w:adjustRightInd w:val="0"/>
              <w:spacing w:after="0" w:line="240" w:lineRule="auto"/>
              <w:rPr>
                <w:rFonts w:ascii="Perpetua" w:hAnsi="Perpetua" w:cs="Perpetua"/>
                <w:sz w:val="28"/>
                <w:szCs w:val="28"/>
              </w:rPr>
            </w:pPr>
            <w:r w:rsidRPr="00347239">
              <w:rPr>
                <w:rFonts w:ascii="Perpetua" w:hAnsi="Perpetua" w:cs="Perpetua"/>
                <w:sz w:val="28"/>
                <w:szCs w:val="28"/>
                <w:highlight w:val="yellow"/>
              </w:rPr>
              <w:lastRenderedPageBreak/>
              <w:t>volume, and clear pronunciation. (SL 6.4)</w:t>
            </w:r>
            <w:bookmarkStart w:id="0" w:name="_GoBack"/>
            <w:bookmarkEnd w:id="0"/>
          </w:p>
        </w:tc>
      </w:tr>
      <w:tr w:rsidR="001A6588" w:rsidRPr="00B23AD5" w:rsidTr="00EB2C18">
        <w:tc>
          <w:tcPr>
            <w:tcW w:w="11016" w:type="dxa"/>
            <w:gridSpan w:val="2"/>
          </w:tcPr>
          <w:p w:rsidR="001A6588" w:rsidRPr="00B23AD5" w:rsidRDefault="001A6588"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r>
              <w:rPr>
                <w:rFonts w:ascii="Garamond" w:hAnsi="Garamond"/>
                <w:b/>
                <w:sz w:val="28"/>
                <w:szCs w:val="28"/>
              </w:rPr>
              <w:t xml:space="preserve"> How does and author express theme and/or point of view within the genre of realistic fiction? How can different forms of texts (</w:t>
            </w:r>
            <w:proofErr w:type="spellStart"/>
            <w:r>
              <w:rPr>
                <w:rFonts w:ascii="Garamond" w:hAnsi="Garamond"/>
                <w:b/>
                <w:sz w:val="28"/>
                <w:szCs w:val="28"/>
              </w:rPr>
              <w:t>ie</w:t>
            </w:r>
            <w:proofErr w:type="spellEnd"/>
            <w:r>
              <w:rPr>
                <w:rFonts w:ascii="Garamond" w:hAnsi="Garamond"/>
                <w:b/>
                <w:sz w:val="28"/>
                <w:szCs w:val="28"/>
              </w:rPr>
              <w:t xml:space="preserve">. stories, poems, informational text) be used to compare and contrast similar themes? How can the experience of reading a literary work be compared and contrasted with listening and/or viewing an audio, video or live version with a similar theme? </w:t>
            </w:r>
          </w:p>
          <w:p w:rsidR="001A6588" w:rsidRPr="00B23AD5" w:rsidRDefault="001A6588" w:rsidP="00D639D8">
            <w:pPr>
              <w:spacing w:line="240" w:lineRule="auto"/>
              <w:rPr>
                <w:b/>
                <w:sz w:val="28"/>
                <w:szCs w:val="28"/>
              </w:rPr>
            </w:pPr>
          </w:p>
        </w:tc>
      </w:tr>
      <w:tr w:rsidR="001A6588" w:rsidRPr="00B23AD5" w:rsidTr="00EF3032">
        <w:tc>
          <w:tcPr>
            <w:tcW w:w="5545" w:type="dxa"/>
          </w:tcPr>
          <w:p w:rsidR="001A6588" w:rsidRPr="00B23AD5" w:rsidRDefault="001A6588"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1A6588" w:rsidRPr="00B23AD5" w:rsidRDefault="001A658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1A6588" w:rsidRPr="00B23AD5" w:rsidRDefault="001A6588" w:rsidP="00D639D8">
            <w:pPr>
              <w:pStyle w:val="ListParagraph"/>
              <w:spacing w:after="0" w:line="240" w:lineRule="auto"/>
              <w:ind w:left="0"/>
              <w:rPr>
                <w:rFonts w:ascii="Garamond" w:hAnsi="Garamond"/>
                <w:b/>
                <w:sz w:val="28"/>
                <w:szCs w:val="28"/>
              </w:rPr>
            </w:pPr>
          </w:p>
          <w:p w:rsidR="001A6588" w:rsidRPr="00B23AD5" w:rsidRDefault="001A6588" w:rsidP="00D639D8">
            <w:pPr>
              <w:pStyle w:val="ListParagraph"/>
              <w:spacing w:after="0" w:line="240" w:lineRule="auto"/>
              <w:ind w:left="0"/>
              <w:rPr>
                <w:rFonts w:ascii="Garamond" w:hAnsi="Garamond"/>
                <w:b/>
                <w:sz w:val="28"/>
                <w:szCs w:val="28"/>
              </w:rPr>
            </w:pPr>
          </w:p>
          <w:p w:rsidR="001A6588" w:rsidRPr="00B23AD5" w:rsidRDefault="001A6588" w:rsidP="00B23AD5">
            <w:pPr>
              <w:pStyle w:val="ListParagraph"/>
              <w:numPr>
                <w:ilvl w:val="0"/>
                <w:numId w:val="44"/>
              </w:numPr>
              <w:spacing w:after="0" w:line="240" w:lineRule="auto"/>
              <w:rPr>
                <w:rFonts w:ascii="Garamond" w:hAnsi="Garamond"/>
                <w:b/>
                <w:sz w:val="28"/>
                <w:szCs w:val="28"/>
              </w:rPr>
            </w:pPr>
            <w:r w:rsidRPr="00B23AD5">
              <w:rPr>
                <w:rFonts w:ascii="Garamond" w:hAnsi="Garamond"/>
                <w:b/>
                <w:sz w:val="28"/>
                <w:szCs w:val="28"/>
              </w:rPr>
              <w:t>Strategies for determining the following</w:t>
            </w:r>
            <w:r>
              <w:rPr>
                <w:rFonts w:ascii="Garamond" w:hAnsi="Garamond"/>
                <w:b/>
                <w:sz w:val="28"/>
                <w:szCs w:val="28"/>
              </w:rPr>
              <w:t xml:space="preserve"> when reading realistic fiction</w:t>
            </w:r>
            <w:r w:rsidRPr="00B23AD5">
              <w:rPr>
                <w:rFonts w:ascii="Garamond" w:hAnsi="Garamond"/>
                <w:b/>
                <w:sz w:val="28"/>
                <w:szCs w:val="28"/>
              </w:rPr>
              <w:t xml:space="preserve">: </w:t>
            </w:r>
            <w:r>
              <w:rPr>
                <w:rFonts w:ascii="Garamond" w:hAnsi="Garamond"/>
                <w:sz w:val="28"/>
                <w:szCs w:val="28"/>
              </w:rPr>
              <w:t>theme</w:t>
            </w:r>
            <w:r w:rsidRPr="00B23AD5">
              <w:rPr>
                <w:rFonts w:ascii="Garamond" w:hAnsi="Garamond"/>
                <w:sz w:val="28"/>
                <w:szCs w:val="28"/>
              </w:rPr>
              <w:t>, ex</w:t>
            </w:r>
            <w:r>
              <w:rPr>
                <w:rFonts w:ascii="Garamond" w:hAnsi="Garamond"/>
                <w:sz w:val="28"/>
                <w:szCs w:val="28"/>
              </w:rPr>
              <w:t>plicit details that support theme</w:t>
            </w:r>
            <w:r w:rsidRPr="00B23AD5">
              <w:rPr>
                <w:rFonts w:ascii="Garamond" w:hAnsi="Garamond"/>
                <w:sz w:val="28"/>
                <w:szCs w:val="28"/>
              </w:rPr>
              <w:t>, text structure</w:t>
            </w:r>
            <w:r>
              <w:rPr>
                <w:rFonts w:ascii="Garamond" w:hAnsi="Garamond"/>
                <w:sz w:val="28"/>
                <w:szCs w:val="28"/>
              </w:rPr>
              <w:t>, the influence</w:t>
            </w:r>
            <w:r w:rsidRPr="00B23AD5">
              <w:rPr>
                <w:rFonts w:ascii="Garamond" w:hAnsi="Garamond"/>
                <w:sz w:val="28"/>
                <w:szCs w:val="28"/>
              </w:rPr>
              <w:t>, fact vs. personal opinion, the meanings of unfamiliar words, how to compare and contrast the author’s presentation of a subject</w:t>
            </w:r>
            <w:r>
              <w:rPr>
                <w:rFonts w:ascii="Garamond" w:hAnsi="Garamond"/>
                <w:sz w:val="28"/>
                <w:szCs w:val="28"/>
              </w:rPr>
              <w:t>.</w:t>
            </w:r>
          </w:p>
          <w:p w:rsidR="001A6588" w:rsidRDefault="001A6588" w:rsidP="00B23AD5">
            <w:pPr>
              <w:pStyle w:val="ListParagraph"/>
              <w:spacing w:after="0" w:line="240" w:lineRule="auto"/>
              <w:ind w:left="360"/>
              <w:rPr>
                <w:rFonts w:ascii="Garamond" w:hAnsi="Garamond"/>
                <w:b/>
                <w:sz w:val="28"/>
                <w:szCs w:val="28"/>
              </w:rPr>
            </w:pPr>
          </w:p>
          <w:p w:rsidR="001A6588" w:rsidRDefault="001A6588" w:rsidP="00B23AD5">
            <w:pPr>
              <w:pStyle w:val="ListParagraph"/>
              <w:spacing w:after="0" w:line="240" w:lineRule="auto"/>
              <w:ind w:left="360"/>
              <w:rPr>
                <w:rFonts w:ascii="Garamond" w:hAnsi="Garamond"/>
                <w:b/>
                <w:sz w:val="28"/>
                <w:szCs w:val="28"/>
              </w:rPr>
            </w:pPr>
          </w:p>
          <w:p w:rsidR="001A6588" w:rsidRDefault="001A6588"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writing a compare and contrast essay: </w:t>
            </w:r>
            <w:r>
              <w:rPr>
                <w:rFonts w:ascii="Garamond" w:hAnsi="Garamond"/>
                <w:sz w:val="28"/>
                <w:szCs w:val="28"/>
              </w:rPr>
              <w:t>how to complete a graphic organizer (i.e. Venn diagram) that will analyzes two literary works and/or a video, audio or live performance. How to organize ideas into an appropriate text structure. How to use relevant details, formal style. How to develop an introduction, body and concluding paragraph.</w:t>
            </w:r>
          </w:p>
          <w:p w:rsidR="001A6588" w:rsidRDefault="001A6588" w:rsidP="00B23AD5">
            <w:pPr>
              <w:pStyle w:val="ListParagraph"/>
              <w:rPr>
                <w:rFonts w:ascii="Garamond" w:hAnsi="Garamond"/>
                <w:b/>
                <w:sz w:val="28"/>
                <w:szCs w:val="28"/>
              </w:rPr>
            </w:pPr>
          </w:p>
          <w:p w:rsidR="001A6588" w:rsidRPr="00957943" w:rsidRDefault="001A6588" w:rsidP="00957943">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applying and improving use of conventions: </w:t>
            </w:r>
            <w:r w:rsidRPr="00B23AD5">
              <w:rPr>
                <w:rFonts w:ascii="Garamond" w:hAnsi="Garamond"/>
                <w:sz w:val="28"/>
                <w:szCs w:val="28"/>
              </w:rPr>
              <w:t>How to</w:t>
            </w:r>
            <w:r>
              <w:rPr>
                <w:rFonts w:ascii="Garamond" w:hAnsi="Garamond"/>
                <w:sz w:val="28"/>
                <w:szCs w:val="28"/>
              </w:rPr>
              <w:t xml:space="preserve"> compare and contrast</w:t>
            </w:r>
            <w:r w:rsidRPr="00B23AD5">
              <w:rPr>
                <w:rFonts w:ascii="Garamond" w:hAnsi="Garamond"/>
                <w:sz w:val="28"/>
                <w:szCs w:val="28"/>
              </w:rPr>
              <w:t>. How to use conventions of standard language and mechanics in writing. How to vary sentence types for meaning and interest, consistency of style and tone.</w:t>
            </w:r>
          </w:p>
          <w:p w:rsidR="001A6588" w:rsidRDefault="001A6588" w:rsidP="00957943">
            <w:pPr>
              <w:pStyle w:val="ListParagraph"/>
              <w:spacing w:after="0" w:line="240" w:lineRule="auto"/>
              <w:ind w:left="0"/>
              <w:rPr>
                <w:rFonts w:ascii="Garamond" w:hAnsi="Garamond"/>
                <w:b/>
                <w:sz w:val="28"/>
                <w:szCs w:val="28"/>
              </w:rPr>
            </w:pPr>
          </w:p>
          <w:p w:rsidR="001A6588" w:rsidRPr="003769DA" w:rsidRDefault="001A6588" w:rsidP="00957943">
            <w:pPr>
              <w:pStyle w:val="ListParagraph"/>
              <w:numPr>
                <w:ilvl w:val="0"/>
                <w:numId w:val="44"/>
              </w:numPr>
              <w:spacing w:after="0" w:line="240" w:lineRule="auto"/>
              <w:rPr>
                <w:rFonts w:ascii="Garamond" w:hAnsi="Garamond"/>
                <w:b/>
                <w:sz w:val="28"/>
                <w:szCs w:val="28"/>
              </w:rPr>
            </w:pPr>
            <w:r>
              <w:rPr>
                <w:rFonts w:ascii="Garamond" w:hAnsi="Garamond"/>
                <w:b/>
                <w:sz w:val="28"/>
                <w:szCs w:val="28"/>
              </w:rPr>
              <w:lastRenderedPageBreak/>
              <w:t xml:space="preserve">Strategies for interpreting the elements of a literary work: </w:t>
            </w:r>
            <w:r>
              <w:rPr>
                <w:rFonts w:ascii="Garamond" w:hAnsi="Garamond"/>
                <w:sz w:val="28"/>
                <w:szCs w:val="28"/>
              </w:rPr>
              <w:t xml:space="preserve">How to determine the meaning of words and phrases as they are used in the text. How to describe how plot unfolds and how characters respond. How to determine author point of view and its </w:t>
            </w:r>
            <w:proofErr w:type="spellStart"/>
            <w:r>
              <w:rPr>
                <w:rFonts w:ascii="Garamond" w:hAnsi="Garamond"/>
                <w:sz w:val="28"/>
                <w:szCs w:val="28"/>
              </w:rPr>
              <w:t>affect</w:t>
            </w:r>
            <w:proofErr w:type="spellEnd"/>
            <w:r>
              <w:rPr>
                <w:rFonts w:ascii="Garamond" w:hAnsi="Garamond"/>
                <w:sz w:val="28"/>
                <w:szCs w:val="28"/>
              </w:rPr>
              <w:t xml:space="preserve"> on the story. How does the setting affect the theme and/or his or her </w:t>
            </w:r>
            <w:proofErr w:type="gramStart"/>
            <w:r>
              <w:rPr>
                <w:rFonts w:ascii="Garamond" w:hAnsi="Garamond"/>
                <w:sz w:val="28"/>
                <w:szCs w:val="28"/>
              </w:rPr>
              <w:t>perspective.</w:t>
            </w:r>
            <w:proofErr w:type="gramEnd"/>
          </w:p>
          <w:p w:rsidR="003769DA" w:rsidRDefault="003769DA" w:rsidP="003769DA">
            <w:pPr>
              <w:pStyle w:val="ListParagraph"/>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Default="003769DA" w:rsidP="003769DA">
            <w:pPr>
              <w:pStyle w:val="ListParagraph"/>
              <w:spacing w:after="0" w:line="240" w:lineRule="auto"/>
              <w:rPr>
                <w:rFonts w:ascii="Garamond" w:hAnsi="Garamond"/>
                <w:b/>
                <w:sz w:val="28"/>
                <w:szCs w:val="28"/>
              </w:rPr>
            </w:pPr>
          </w:p>
          <w:p w:rsidR="003769DA" w:rsidRPr="00B23AD5" w:rsidRDefault="003769DA" w:rsidP="003769DA">
            <w:pPr>
              <w:pStyle w:val="ListParagraph"/>
              <w:spacing w:after="0" w:line="240" w:lineRule="auto"/>
              <w:rPr>
                <w:rFonts w:ascii="Garamond" w:hAnsi="Garamond"/>
                <w:b/>
                <w:sz w:val="28"/>
                <w:szCs w:val="28"/>
              </w:rPr>
            </w:pPr>
          </w:p>
        </w:tc>
        <w:tc>
          <w:tcPr>
            <w:tcW w:w="5471" w:type="dxa"/>
          </w:tcPr>
          <w:p w:rsidR="001A6588" w:rsidRPr="00B23AD5" w:rsidRDefault="001A6588"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1A6588" w:rsidRPr="00B23AD5" w:rsidRDefault="001A658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1A6588" w:rsidRPr="00B23AD5" w:rsidRDefault="001A6588" w:rsidP="00D639D8">
            <w:pPr>
              <w:pStyle w:val="ListParagraph"/>
              <w:spacing w:after="0" w:line="240" w:lineRule="auto"/>
              <w:ind w:left="0"/>
              <w:rPr>
                <w:rFonts w:ascii="Garamond" w:hAnsi="Garamond"/>
                <w:b/>
                <w:sz w:val="28"/>
                <w:szCs w:val="28"/>
              </w:rPr>
            </w:pPr>
          </w:p>
          <w:p w:rsidR="001A6588" w:rsidRPr="00B23AD5" w:rsidRDefault="001A6588" w:rsidP="00D639D8">
            <w:pPr>
              <w:pStyle w:val="ListParagraph"/>
              <w:numPr>
                <w:ilvl w:val="0"/>
                <w:numId w:val="28"/>
              </w:numPr>
              <w:spacing w:after="0" w:line="240" w:lineRule="auto"/>
              <w:rPr>
                <w:rFonts w:ascii="Garamond" w:hAnsi="Garamond"/>
                <w:b/>
                <w:sz w:val="28"/>
                <w:szCs w:val="28"/>
              </w:rPr>
            </w:pPr>
            <w:r>
              <w:rPr>
                <w:rFonts w:ascii="Garamond" w:hAnsi="Garamond"/>
                <w:b/>
                <w:sz w:val="28"/>
                <w:szCs w:val="28"/>
              </w:rPr>
              <w:t xml:space="preserve">From realistic fiction </w:t>
            </w:r>
            <w:r w:rsidRPr="00B23AD5">
              <w:rPr>
                <w:rFonts w:ascii="Garamond" w:hAnsi="Garamond"/>
                <w:b/>
                <w:sz w:val="28"/>
                <w:szCs w:val="28"/>
              </w:rPr>
              <w:t>read:</w:t>
            </w:r>
          </w:p>
          <w:p w:rsidR="001A6588" w:rsidRPr="00B23AD5" w:rsidRDefault="001A6588" w:rsidP="00D639D8">
            <w:pPr>
              <w:pStyle w:val="ListParagraph"/>
              <w:spacing w:after="0" w:line="240" w:lineRule="auto"/>
              <w:ind w:left="360"/>
              <w:rPr>
                <w:rFonts w:ascii="Garamond" w:hAnsi="Garamond"/>
                <w:sz w:val="28"/>
                <w:szCs w:val="28"/>
              </w:rPr>
            </w:pPr>
            <w:r>
              <w:rPr>
                <w:rFonts w:ascii="Garamond" w:hAnsi="Garamond"/>
                <w:sz w:val="28"/>
                <w:szCs w:val="28"/>
              </w:rPr>
              <w:t>Determine theme</w:t>
            </w:r>
            <w:r w:rsidRPr="00B23AD5">
              <w:rPr>
                <w:rFonts w:ascii="Garamond" w:hAnsi="Garamond"/>
                <w:sz w:val="28"/>
                <w:szCs w:val="28"/>
              </w:rPr>
              <w:t>, cite explicit details, identify tex</w:t>
            </w:r>
            <w:r>
              <w:rPr>
                <w:rFonts w:ascii="Garamond" w:hAnsi="Garamond"/>
                <w:sz w:val="28"/>
                <w:szCs w:val="28"/>
              </w:rPr>
              <w:t>t structure,</w:t>
            </w:r>
            <w:r w:rsidRPr="00B23AD5">
              <w:rPr>
                <w:rFonts w:ascii="Garamond" w:hAnsi="Garamond"/>
                <w:sz w:val="28"/>
                <w:szCs w:val="28"/>
              </w:rPr>
              <w:t xml:space="preserve"> distinguish fact from personal opinions, decipher meanings of unfamiliar words, compare and contrast author present</w:t>
            </w:r>
            <w:r>
              <w:rPr>
                <w:rFonts w:ascii="Garamond" w:hAnsi="Garamond"/>
                <w:sz w:val="28"/>
                <w:szCs w:val="28"/>
              </w:rPr>
              <w:t>ation of theme</w:t>
            </w:r>
            <w:r w:rsidRPr="00B23AD5">
              <w:rPr>
                <w:rFonts w:ascii="Garamond" w:hAnsi="Garamond"/>
                <w:sz w:val="28"/>
                <w:szCs w:val="28"/>
              </w:rPr>
              <w:t>.</w:t>
            </w:r>
          </w:p>
          <w:p w:rsidR="001A6588" w:rsidRPr="00B23AD5" w:rsidRDefault="001A6588" w:rsidP="00D639D8">
            <w:pPr>
              <w:pStyle w:val="ListParagraph"/>
              <w:spacing w:after="0" w:line="240" w:lineRule="auto"/>
              <w:ind w:left="360"/>
              <w:rPr>
                <w:rFonts w:ascii="Garamond" w:hAnsi="Garamond"/>
                <w:sz w:val="28"/>
                <w:szCs w:val="28"/>
              </w:rPr>
            </w:pPr>
          </w:p>
          <w:p w:rsidR="001A6588" w:rsidRPr="00B23AD5" w:rsidRDefault="001A6588" w:rsidP="00D639D8">
            <w:pPr>
              <w:pStyle w:val="ListParagraph"/>
              <w:numPr>
                <w:ilvl w:val="0"/>
                <w:numId w:val="28"/>
              </w:numPr>
              <w:spacing w:after="0" w:line="240" w:lineRule="auto"/>
              <w:rPr>
                <w:rFonts w:ascii="Garamond" w:hAnsi="Garamond"/>
                <w:sz w:val="28"/>
                <w:szCs w:val="28"/>
              </w:rPr>
            </w:pPr>
            <w:r>
              <w:rPr>
                <w:rFonts w:ascii="Garamond" w:hAnsi="Garamond"/>
                <w:b/>
                <w:sz w:val="28"/>
                <w:szCs w:val="28"/>
              </w:rPr>
              <w:t>Writing a compare/contrast essay</w:t>
            </w:r>
            <w:r w:rsidRPr="00B23AD5">
              <w:rPr>
                <w:rFonts w:ascii="Garamond" w:hAnsi="Garamond"/>
                <w:b/>
                <w:sz w:val="28"/>
                <w:szCs w:val="28"/>
              </w:rPr>
              <w:t xml:space="preserve"> to</w:t>
            </w:r>
            <w:r>
              <w:rPr>
                <w:rFonts w:ascii="Garamond" w:hAnsi="Garamond"/>
                <w:sz w:val="28"/>
                <w:szCs w:val="28"/>
              </w:rPr>
              <w:t xml:space="preserve">: </w:t>
            </w:r>
            <w:r w:rsidRPr="00B23AD5">
              <w:rPr>
                <w:rFonts w:ascii="Garamond" w:hAnsi="Garamond"/>
                <w:sz w:val="28"/>
                <w:szCs w:val="28"/>
              </w:rPr>
              <w:t>.</w:t>
            </w:r>
            <w:r w:rsidRPr="00B23AD5">
              <w:rPr>
                <w:sz w:val="28"/>
                <w:szCs w:val="28"/>
              </w:rPr>
              <w:t xml:space="preserve"> </w:t>
            </w:r>
            <w:r w:rsidRPr="00B23AD5">
              <w:rPr>
                <w:rFonts w:ascii="Garamond" w:hAnsi="Garamond"/>
                <w:sz w:val="28"/>
                <w:szCs w:val="28"/>
              </w:rPr>
              <w:t xml:space="preserve">Organize ideas into an appropriate </w:t>
            </w:r>
            <w:r>
              <w:rPr>
                <w:rFonts w:ascii="Garamond" w:hAnsi="Garamond"/>
                <w:sz w:val="28"/>
                <w:szCs w:val="28"/>
              </w:rPr>
              <w:t xml:space="preserve">graphic organizer to facilitate in the construction of a compare/contrast essay. Organize </w:t>
            </w:r>
            <w:r w:rsidRPr="00B23AD5">
              <w:rPr>
                <w:rFonts w:ascii="Garamond" w:hAnsi="Garamond"/>
                <w:sz w:val="28"/>
                <w:szCs w:val="28"/>
              </w:rPr>
              <w:t>text structure, using appropriate transitions, use relevant descriptive details</w:t>
            </w:r>
            <w:r>
              <w:rPr>
                <w:rFonts w:ascii="Garamond" w:hAnsi="Garamond"/>
                <w:sz w:val="28"/>
                <w:szCs w:val="28"/>
              </w:rPr>
              <w:t>, headings, formal style, introduction, body and concluding paragraph</w:t>
            </w:r>
            <w:r w:rsidRPr="00B23AD5">
              <w:rPr>
                <w:rFonts w:ascii="Garamond" w:hAnsi="Garamond"/>
                <w:sz w:val="28"/>
                <w:szCs w:val="28"/>
              </w:rPr>
              <w:t>.</w:t>
            </w:r>
          </w:p>
          <w:p w:rsidR="001A6588" w:rsidRPr="00B23AD5" w:rsidRDefault="001A6588" w:rsidP="00D639D8">
            <w:pPr>
              <w:pStyle w:val="ListParagraph"/>
              <w:spacing w:after="0" w:line="240" w:lineRule="auto"/>
              <w:ind w:left="360"/>
              <w:rPr>
                <w:rFonts w:ascii="Garamond" w:hAnsi="Garamond"/>
                <w:sz w:val="28"/>
                <w:szCs w:val="28"/>
              </w:rPr>
            </w:pPr>
          </w:p>
          <w:p w:rsidR="001A6588" w:rsidRPr="00B23AD5" w:rsidRDefault="001A6588" w:rsidP="00D639D8">
            <w:pPr>
              <w:pStyle w:val="ListParagraph"/>
              <w:rPr>
                <w:rFonts w:ascii="Garamond" w:hAnsi="Garamond"/>
                <w:sz w:val="28"/>
                <w:szCs w:val="28"/>
              </w:rPr>
            </w:pPr>
          </w:p>
          <w:p w:rsidR="001A6588" w:rsidRDefault="001A6588" w:rsidP="00F801AD">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Apply conventions:</w:t>
            </w:r>
            <w:r>
              <w:rPr>
                <w:rFonts w:ascii="Garamond" w:hAnsi="Garamond"/>
                <w:sz w:val="28"/>
                <w:szCs w:val="28"/>
              </w:rPr>
              <w:t xml:space="preserve"> </w:t>
            </w:r>
            <w:r w:rsidRPr="00B23AD5">
              <w:rPr>
                <w:rFonts w:ascii="Garamond" w:hAnsi="Garamond"/>
                <w:sz w:val="28"/>
                <w:szCs w:val="28"/>
              </w:rPr>
              <w:t xml:space="preserve"> Connect, combine, compare &amp; contrast ideas and information from more than o</w:t>
            </w:r>
            <w:r>
              <w:rPr>
                <w:rFonts w:ascii="Garamond" w:hAnsi="Garamond"/>
                <w:sz w:val="28"/>
                <w:szCs w:val="28"/>
              </w:rPr>
              <w:t>ne source</w:t>
            </w:r>
            <w:r w:rsidRPr="00B23AD5">
              <w:rPr>
                <w:rFonts w:ascii="Garamond" w:hAnsi="Garamond"/>
                <w:sz w:val="28"/>
                <w:szCs w:val="28"/>
              </w:rPr>
              <w:t>.  Demonstrate command of conventions of standard language and mechanics, vary sentence types for meaning and interest, consistency of style and tone.</w:t>
            </w:r>
          </w:p>
          <w:p w:rsidR="001A6588" w:rsidRDefault="001A6588" w:rsidP="00F801AD">
            <w:pPr>
              <w:pStyle w:val="ListParagraph"/>
              <w:numPr>
                <w:ilvl w:val="0"/>
                <w:numId w:val="28"/>
              </w:numPr>
              <w:spacing w:after="0" w:line="240" w:lineRule="auto"/>
              <w:rPr>
                <w:rFonts w:ascii="Garamond" w:hAnsi="Garamond"/>
                <w:sz w:val="28"/>
                <w:szCs w:val="28"/>
              </w:rPr>
            </w:pPr>
            <w:r>
              <w:rPr>
                <w:rFonts w:ascii="Garamond" w:hAnsi="Garamond"/>
                <w:b/>
                <w:sz w:val="28"/>
                <w:szCs w:val="28"/>
              </w:rPr>
              <w:t>Story Elements:</w:t>
            </w:r>
            <w:r>
              <w:rPr>
                <w:rFonts w:ascii="Garamond" w:hAnsi="Garamond"/>
                <w:sz w:val="28"/>
                <w:szCs w:val="28"/>
              </w:rPr>
              <w:t xml:space="preserve"> Reflect upon the plot, </w:t>
            </w:r>
            <w:r>
              <w:rPr>
                <w:rFonts w:ascii="Garamond" w:hAnsi="Garamond"/>
                <w:sz w:val="28"/>
                <w:szCs w:val="28"/>
              </w:rPr>
              <w:lastRenderedPageBreak/>
              <w:t xml:space="preserve">characters, setting and author’s point of view to determine their overall </w:t>
            </w:r>
            <w:proofErr w:type="spellStart"/>
            <w:r>
              <w:rPr>
                <w:rFonts w:ascii="Garamond" w:hAnsi="Garamond"/>
                <w:sz w:val="28"/>
                <w:szCs w:val="28"/>
              </w:rPr>
              <w:t>affect</w:t>
            </w:r>
            <w:proofErr w:type="spellEnd"/>
            <w:r>
              <w:rPr>
                <w:rFonts w:ascii="Garamond" w:hAnsi="Garamond"/>
                <w:sz w:val="28"/>
                <w:szCs w:val="28"/>
              </w:rPr>
              <w:t xml:space="preserve"> on the theme. Analyze unfamiliar words/phrases within the context that they appear to determine meanings or connotations.</w:t>
            </w:r>
          </w:p>
          <w:p w:rsidR="001A6588" w:rsidRPr="00F801AD" w:rsidRDefault="001A6588" w:rsidP="00F801AD">
            <w:pPr>
              <w:pStyle w:val="ListParagraph"/>
              <w:spacing w:after="0" w:line="240" w:lineRule="auto"/>
              <w:ind w:left="0"/>
              <w:rPr>
                <w:rFonts w:ascii="Garamond" w:hAnsi="Garamond"/>
                <w:sz w:val="28"/>
                <w:szCs w:val="28"/>
              </w:rPr>
            </w:pPr>
          </w:p>
          <w:p w:rsidR="001A6588" w:rsidRDefault="001A6588" w:rsidP="00F801AD">
            <w:pPr>
              <w:pStyle w:val="ListParagraph"/>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Default="001A6588" w:rsidP="00F801AD">
            <w:pPr>
              <w:pStyle w:val="ListParagraph"/>
              <w:spacing w:after="0" w:line="240" w:lineRule="auto"/>
              <w:rPr>
                <w:rFonts w:ascii="Garamond" w:hAnsi="Garamond"/>
                <w:sz w:val="28"/>
                <w:szCs w:val="28"/>
              </w:rPr>
            </w:pPr>
          </w:p>
          <w:p w:rsidR="001A6588" w:rsidRPr="00B23AD5" w:rsidRDefault="001A6588" w:rsidP="00F801AD">
            <w:pPr>
              <w:pStyle w:val="ListParagraph"/>
              <w:spacing w:after="0" w:line="240" w:lineRule="auto"/>
              <w:rPr>
                <w:rFonts w:ascii="Garamond" w:hAnsi="Garamond"/>
                <w:sz w:val="28"/>
                <w:szCs w:val="28"/>
              </w:rPr>
            </w:pPr>
          </w:p>
        </w:tc>
      </w:tr>
      <w:tr w:rsidR="001A6588" w:rsidRPr="00B23AD5" w:rsidTr="00EF3032">
        <w:tc>
          <w:tcPr>
            <w:tcW w:w="11016" w:type="dxa"/>
            <w:gridSpan w:val="2"/>
            <w:shd w:val="clear" w:color="auto" w:fill="4F81BD"/>
          </w:tcPr>
          <w:p w:rsidR="001A6588" w:rsidRPr="00B23AD5" w:rsidRDefault="001A6588"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1A6588" w:rsidRPr="00B23AD5" w:rsidTr="00857867">
        <w:tc>
          <w:tcPr>
            <w:tcW w:w="11016" w:type="dxa"/>
            <w:gridSpan w:val="2"/>
            <w:shd w:val="clear" w:color="auto" w:fill="FFFFFF"/>
          </w:tcPr>
          <w:p w:rsidR="001A6588" w:rsidRPr="00B23AD5" w:rsidRDefault="001A6588" w:rsidP="00EC2BEF">
            <w:pPr>
              <w:spacing w:after="0"/>
              <w:rPr>
                <w:b/>
                <w:sz w:val="28"/>
                <w:szCs w:val="28"/>
              </w:rPr>
            </w:pPr>
            <w:r w:rsidRPr="00B23AD5">
              <w:rPr>
                <w:b/>
                <w:sz w:val="28"/>
                <w:szCs w:val="28"/>
              </w:rPr>
              <w:t>Which Common Core Standard(s) for Literacy are formally assessed within this unit?</w:t>
            </w:r>
          </w:p>
          <w:p w:rsidR="001A6588" w:rsidRDefault="001A6588" w:rsidP="00EC2BEF">
            <w:pPr>
              <w:spacing w:after="0"/>
              <w:rPr>
                <w:sz w:val="28"/>
                <w:szCs w:val="28"/>
              </w:rPr>
            </w:pPr>
            <w:r>
              <w:rPr>
                <w:sz w:val="28"/>
                <w:szCs w:val="28"/>
              </w:rPr>
              <w:t>RL 6.1, RL 6.2, RL 6.3, RL 6.4, RL 6.5, RL 6.6, RL 6.7, RL 6.9</w:t>
            </w:r>
          </w:p>
          <w:p w:rsidR="001A6588" w:rsidRDefault="001A6588" w:rsidP="00EC2BEF">
            <w:pPr>
              <w:spacing w:after="0"/>
              <w:rPr>
                <w:sz w:val="28"/>
                <w:szCs w:val="28"/>
              </w:rPr>
            </w:pPr>
            <w:r>
              <w:rPr>
                <w:sz w:val="28"/>
                <w:szCs w:val="28"/>
              </w:rPr>
              <w:t>W 6.2, W 6.4, W6.5, W6.6, W6.9, W6.11</w:t>
            </w:r>
          </w:p>
          <w:p w:rsidR="001A6588" w:rsidRPr="00B23AD5" w:rsidRDefault="001A6588" w:rsidP="00EC2BEF">
            <w:pPr>
              <w:spacing w:after="0"/>
              <w:rPr>
                <w:sz w:val="28"/>
                <w:szCs w:val="28"/>
              </w:rPr>
            </w:pPr>
            <w:r>
              <w:rPr>
                <w:sz w:val="28"/>
                <w:szCs w:val="28"/>
              </w:rPr>
              <w:t>SL 6.1, SL 6.2, SL 6.4</w:t>
            </w:r>
          </w:p>
          <w:p w:rsidR="001A6588" w:rsidRPr="00B23AD5" w:rsidRDefault="001A6588" w:rsidP="00432AAD">
            <w:pPr>
              <w:spacing w:after="0" w:line="240" w:lineRule="auto"/>
              <w:jc w:val="center"/>
              <w:rPr>
                <w:rFonts w:ascii="Garamond" w:hAnsi="Garamond"/>
                <w:b/>
                <w:color w:val="FFFFFF"/>
                <w:sz w:val="28"/>
                <w:szCs w:val="28"/>
              </w:rPr>
            </w:pPr>
          </w:p>
        </w:tc>
      </w:tr>
    </w:tbl>
    <w:p w:rsidR="001A6588" w:rsidRPr="00857867" w:rsidRDefault="001A6588"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1A6588" w:rsidRPr="00857867" w:rsidTr="00857867">
        <w:tc>
          <w:tcPr>
            <w:tcW w:w="5508" w:type="dxa"/>
            <w:shd w:val="clear" w:color="auto" w:fill="DBE5F1"/>
          </w:tcPr>
          <w:p w:rsidR="001A6588" w:rsidRPr="00857867" w:rsidRDefault="001A6588" w:rsidP="00A36009">
            <w:pPr>
              <w:rPr>
                <w:b/>
                <w:sz w:val="28"/>
                <w:szCs w:val="28"/>
              </w:rPr>
            </w:pPr>
            <w:r>
              <w:rPr>
                <w:b/>
                <w:sz w:val="28"/>
                <w:szCs w:val="28"/>
                <w:highlight w:val="yellow"/>
              </w:rPr>
              <w:t>Unit 2</w:t>
            </w:r>
            <w:r w:rsidRPr="00857867">
              <w:rPr>
                <w:b/>
                <w:sz w:val="28"/>
                <w:szCs w:val="28"/>
                <w:highlight w:val="yellow"/>
              </w:rPr>
              <w:t xml:space="preserve"> Culminating Task</w:t>
            </w:r>
          </w:p>
          <w:p w:rsidR="001A6588" w:rsidRPr="00857867" w:rsidRDefault="001A6588" w:rsidP="00A36009">
            <w:pPr>
              <w:rPr>
                <w:b/>
                <w:sz w:val="28"/>
                <w:szCs w:val="28"/>
              </w:rPr>
            </w:pPr>
            <w:r w:rsidRPr="00857867">
              <w:rPr>
                <w:b/>
                <w:sz w:val="28"/>
                <w:szCs w:val="28"/>
              </w:rPr>
              <w:t>*This will also be used as the pre-assessment for the school year</w:t>
            </w:r>
          </w:p>
        </w:tc>
        <w:tc>
          <w:tcPr>
            <w:tcW w:w="5508" w:type="dxa"/>
            <w:shd w:val="clear" w:color="auto" w:fill="DBE5F1"/>
          </w:tcPr>
          <w:p w:rsidR="001A6588" w:rsidRPr="00857867" w:rsidRDefault="001A6588" w:rsidP="00A36009">
            <w:pPr>
              <w:rPr>
                <w:b/>
                <w:sz w:val="28"/>
                <w:szCs w:val="28"/>
              </w:rPr>
            </w:pPr>
            <w:r w:rsidRPr="00857867">
              <w:rPr>
                <w:b/>
                <w:sz w:val="28"/>
                <w:szCs w:val="28"/>
              </w:rPr>
              <w:t>Formative Assessment Process:</w:t>
            </w:r>
          </w:p>
        </w:tc>
      </w:tr>
      <w:tr w:rsidR="001A6588" w:rsidRPr="00857867" w:rsidTr="00857867">
        <w:tc>
          <w:tcPr>
            <w:tcW w:w="5508" w:type="dxa"/>
          </w:tcPr>
          <w:p w:rsidR="001A6588" w:rsidRPr="00857867" w:rsidRDefault="001A6588" w:rsidP="00A36009">
            <w:pPr>
              <w:rPr>
                <w:b/>
                <w:sz w:val="28"/>
                <w:szCs w:val="28"/>
              </w:rPr>
            </w:pPr>
            <w:r w:rsidRPr="00857867">
              <w:rPr>
                <w:b/>
                <w:sz w:val="28"/>
                <w:szCs w:val="28"/>
              </w:rPr>
              <w:t>What will the student do or produce to demonstrate their understanding and abilities?</w:t>
            </w:r>
          </w:p>
        </w:tc>
        <w:tc>
          <w:tcPr>
            <w:tcW w:w="5508" w:type="dxa"/>
          </w:tcPr>
          <w:p w:rsidR="001A6588" w:rsidRPr="00857867" w:rsidRDefault="001A6588" w:rsidP="00857867">
            <w:pPr>
              <w:pStyle w:val="ListParagraph"/>
              <w:numPr>
                <w:ilvl w:val="0"/>
                <w:numId w:val="45"/>
              </w:numPr>
              <w:spacing w:after="0" w:line="240" w:lineRule="auto"/>
              <w:rPr>
                <w:b/>
                <w:sz w:val="28"/>
                <w:szCs w:val="28"/>
              </w:rPr>
            </w:pPr>
            <w:r w:rsidRPr="00857867">
              <w:rPr>
                <w:b/>
                <w:sz w:val="28"/>
                <w:szCs w:val="28"/>
              </w:rPr>
              <w:t>How will the teacher support performance on this task?</w:t>
            </w:r>
          </w:p>
          <w:p w:rsidR="001A6588" w:rsidRPr="00857867" w:rsidRDefault="001A6588" w:rsidP="00857867">
            <w:pPr>
              <w:pStyle w:val="ListParagraph"/>
              <w:numPr>
                <w:ilvl w:val="0"/>
                <w:numId w:val="45"/>
              </w:numPr>
              <w:spacing w:after="0" w:line="240" w:lineRule="auto"/>
              <w:rPr>
                <w:b/>
                <w:sz w:val="28"/>
                <w:szCs w:val="28"/>
              </w:rPr>
            </w:pPr>
            <w:r w:rsidRPr="00857867">
              <w:rPr>
                <w:b/>
                <w:sz w:val="28"/>
                <w:szCs w:val="28"/>
              </w:rPr>
              <w:t>How will the teacher formatively assess student work and provide feedback?</w:t>
            </w:r>
          </w:p>
        </w:tc>
      </w:tr>
      <w:tr w:rsidR="001A6588" w:rsidRPr="00857867" w:rsidTr="00857867">
        <w:tc>
          <w:tcPr>
            <w:tcW w:w="5508" w:type="dxa"/>
          </w:tcPr>
          <w:p w:rsidR="001A6588" w:rsidRDefault="001A6588" w:rsidP="00A36009">
            <w:pPr>
              <w:rPr>
                <w:b/>
                <w:sz w:val="28"/>
                <w:szCs w:val="28"/>
              </w:rPr>
            </w:pPr>
            <w:r w:rsidRPr="00857867">
              <w:rPr>
                <w:b/>
                <w:sz w:val="28"/>
                <w:szCs w:val="28"/>
              </w:rPr>
              <w:t>Students will…..</w:t>
            </w:r>
          </w:p>
          <w:p w:rsidR="001A6588" w:rsidRDefault="001A6588" w:rsidP="00A36009">
            <w:pPr>
              <w:rPr>
                <w:b/>
                <w:sz w:val="28"/>
                <w:szCs w:val="28"/>
              </w:rPr>
            </w:pPr>
            <w:r>
              <w:rPr>
                <w:b/>
                <w:sz w:val="28"/>
                <w:szCs w:val="28"/>
              </w:rPr>
              <w:t>Distinguish realistic fiction from other genres. Identify and define story elements: theme, author’s purpose, character, setting and plot, point of view, so these terms may be utilized throughout the unit.</w:t>
            </w:r>
          </w:p>
          <w:p w:rsidR="001A6588" w:rsidRDefault="001A6588" w:rsidP="00A36009">
            <w:pPr>
              <w:rPr>
                <w:b/>
                <w:sz w:val="28"/>
                <w:szCs w:val="28"/>
              </w:rPr>
            </w:pPr>
          </w:p>
          <w:p w:rsidR="001A6588" w:rsidRDefault="001A6588" w:rsidP="00A36009">
            <w:pPr>
              <w:rPr>
                <w:b/>
                <w:sz w:val="28"/>
                <w:szCs w:val="28"/>
              </w:rPr>
            </w:pPr>
          </w:p>
          <w:p w:rsidR="001A6588" w:rsidRPr="00857867" w:rsidRDefault="001A6588" w:rsidP="00A36009">
            <w:pPr>
              <w:rPr>
                <w:b/>
                <w:sz w:val="28"/>
                <w:szCs w:val="28"/>
              </w:rPr>
            </w:pPr>
            <w:r w:rsidRPr="00F04BEA">
              <w:rPr>
                <w:b/>
                <w:sz w:val="28"/>
                <w:szCs w:val="28"/>
                <w:u w:val="single"/>
              </w:rPr>
              <w:t>Support answers to comprehension questions</w:t>
            </w:r>
            <w:r>
              <w:rPr>
                <w:b/>
                <w:sz w:val="28"/>
                <w:szCs w:val="28"/>
              </w:rPr>
              <w:t xml:space="preserve"> by referring back to and citing text. (RL 6.1)</w:t>
            </w: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r>
              <w:rPr>
                <w:b/>
                <w:sz w:val="28"/>
                <w:szCs w:val="28"/>
              </w:rPr>
              <w:t xml:space="preserve">Determine the theme of a literary piece by </w:t>
            </w:r>
            <w:r w:rsidRPr="00F04BEA">
              <w:rPr>
                <w:b/>
                <w:sz w:val="28"/>
                <w:szCs w:val="28"/>
                <w:u w:val="single"/>
              </w:rPr>
              <w:t>recording</w:t>
            </w:r>
            <w:r>
              <w:rPr>
                <w:b/>
                <w:sz w:val="28"/>
                <w:szCs w:val="28"/>
              </w:rPr>
              <w:t xml:space="preserve"> explicit and /or inferred </w:t>
            </w:r>
            <w:r>
              <w:rPr>
                <w:b/>
                <w:sz w:val="28"/>
                <w:szCs w:val="28"/>
              </w:rPr>
              <w:lastRenderedPageBreak/>
              <w:t>details from a guided reading.  (RL 6.2) (RL 6.5) (SL 6.1) (SL 6.2)</w:t>
            </w: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r>
              <w:rPr>
                <w:b/>
                <w:sz w:val="28"/>
                <w:szCs w:val="28"/>
              </w:rPr>
              <w:t xml:space="preserve">Complete a </w:t>
            </w:r>
            <w:r>
              <w:rPr>
                <w:b/>
                <w:sz w:val="28"/>
                <w:szCs w:val="28"/>
                <w:u w:val="single"/>
              </w:rPr>
              <w:t>plot l</w:t>
            </w:r>
            <w:r w:rsidRPr="00F04BEA">
              <w:rPr>
                <w:b/>
                <w:sz w:val="28"/>
                <w:szCs w:val="28"/>
                <w:u w:val="single"/>
              </w:rPr>
              <w:t>ine</w:t>
            </w:r>
            <w:r>
              <w:rPr>
                <w:b/>
                <w:sz w:val="28"/>
                <w:szCs w:val="28"/>
              </w:rPr>
              <w:t xml:space="preserve"> that illustrates how a literary piece’s plot unfolds in a series of episodes (RL 6.3) (W 6.2) (SL 6.4)</w:t>
            </w: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r>
              <w:rPr>
                <w:b/>
                <w:sz w:val="28"/>
                <w:szCs w:val="28"/>
              </w:rPr>
              <w:t xml:space="preserve">Complete a </w:t>
            </w:r>
            <w:r w:rsidRPr="00F04BEA">
              <w:rPr>
                <w:b/>
                <w:sz w:val="28"/>
                <w:szCs w:val="28"/>
                <w:u w:val="single"/>
              </w:rPr>
              <w:t>character study</w:t>
            </w:r>
            <w:r>
              <w:rPr>
                <w:b/>
                <w:sz w:val="28"/>
                <w:szCs w:val="28"/>
              </w:rPr>
              <w:t xml:space="preserve"> (i.e. web, semantic analysis, “report card”, Venn) that reflects understanding of the character by providing a character trait with a supporting detail from the story (RL 6.3) (W 6.2) (SL 6.2)</w:t>
            </w: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r>
              <w:rPr>
                <w:b/>
                <w:sz w:val="28"/>
                <w:szCs w:val="28"/>
              </w:rPr>
              <w:t>Determine the meaning of words and phrases by using context clues and other strategies (RL 6.4)</w:t>
            </w:r>
          </w:p>
          <w:p w:rsidR="001A6588" w:rsidRDefault="001A6588" w:rsidP="000F363D">
            <w:pPr>
              <w:pStyle w:val="ListParagraph"/>
              <w:spacing w:after="0" w:line="240" w:lineRule="auto"/>
              <w:ind w:left="360"/>
              <w:rPr>
                <w:b/>
                <w:sz w:val="28"/>
                <w:szCs w:val="28"/>
              </w:rPr>
            </w:pPr>
          </w:p>
          <w:p w:rsidR="001A6588" w:rsidRDefault="001A6588" w:rsidP="00DC3086">
            <w:pPr>
              <w:pStyle w:val="ListParagraph"/>
              <w:spacing w:after="0" w:line="240" w:lineRule="auto"/>
              <w:ind w:left="360"/>
              <w:rPr>
                <w:b/>
                <w:sz w:val="28"/>
                <w:szCs w:val="28"/>
              </w:rPr>
            </w:pPr>
          </w:p>
          <w:p w:rsidR="001A6588" w:rsidRDefault="001A6588" w:rsidP="00DC3086">
            <w:pPr>
              <w:pStyle w:val="ListParagraph"/>
              <w:spacing w:after="0" w:line="240" w:lineRule="auto"/>
              <w:ind w:left="360"/>
              <w:rPr>
                <w:b/>
                <w:sz w:val="28"/>
                <w:szCs w:val="28"/>
              </w:rPr>
            </w:pPr>
            <w:r>
              <w:rPr>
                <w:b/>
                <w:sz w:val="28"/>
                <w:szCs w:val="28"/>
              </w:rPr>
              <w:t xml:space="preserve">Explain how an author develops the point of view of the narrator or speaker in a text. </w:t>
            </w:r>
          </w:p>
          <w:p w:rsidR="001A6588" w:rsidRDefault="001A6588" w:rsidP="000F363D">
            <w:pPr>
              <w:pStyle w:val="ListParagraph"/>
              <w:spacing w:after="0" w:line="240" w:lineRule="auto"/>
              <w:ind w:left="360"/>
              <w:rPr>
                <w:b/>
                <w:sz w:val="28"/>
                <w:szCs w:val="28"/>
              </w:rPr>
            </w:pPr>
            <w:r>
              <w:rPr>
                <w:b/>
                <w:sz w:val="28"/>
                <w:szCs w:val="28"/>
              </w:rPr>
              <w:t>Explain how an author’s geographic location or culture affects the plot, characters, theme etc. (RL 6.6) (SL 6.1)</w:t>
            </w: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r>
              <w:rPr>
                <w:b/>
                <w:sz w:val="28"/>
                <w:szCs w:val="28"/>
              </w:rPr>
              <w:t xml:space="preserve">Compare and contrast texts in different forms and genres (i.e. stories, poems, fantasy stories, audio, plays) in terms of their approaches to similar themes and topics for the purposes of completing a </w:t>
            </w:r>
            <w:r w:rsidRPr="00F04BEA">
              <w:rPr>
                <w:b/>
                <w:sz w:val="28"/>
                <w:szCs w:val="28"/>
                <w:u w:val="single"/>
              </w:rPr>
              <w:t>graphic organizer</w:t>
            </w:r>
            <w:r>
              <w:rPr>
                <w:b/>
                <w:sz w:val="28"/>
                <w:szCs w:val="28"/>
              </w:rPr>
              <w:t xml:space="preserve"> and writing a </w:t>
            </w:r>
            <w:r w:rsidRPr="00F04BEA">
              <w:rPr>
                <w:b/>
                <w:sz w:val="28"/>
                <w:szCs w:val="28"/>
                <w:u w:val="single"/>
              </w:rPr>
              <w:t>compare and contrast</w:t>
            </w:r>
            <w:r>
              <w:rPr>
                <w:b/>
                <w:sz w:val="28"/>
                <w:szCs w:val="28"/>
              </w:rPr>
              <w:t xml:space="preserve"> </w:t>
            </w:r>
            <w:r w:rsidRPr="00F04BEA">
              <w:rPr>
                <w:b/>
                <w:sz w:val="28"/>
                <w:szCs w:val="28"/>
                <w:u w:val="single"/>
              </w:rPr>
              <w:t>essay</w:t>
            </w:r>
            <w:r>
              <w:rPr>
                <w:b/>
                <w:sz w:val="28"/>
                <w:szCs w:val="28"/>
              </w:rPr>
              <w:t>. (RL 6.7 RL 6.9) (W 6.2) (W 6.4) (W 6.5) (W 6.6)  (W 6.9)</w:t>
            </w: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B476EA">
            <w:pPr>
              <w:pStyle w:val="ListParagraph"/>
              <w:spacing w:after="0" w:line="240" w:lineRule="auto"/>
              <w:ind w:left="0"/>
              <w:rPr>
                <w:sz w:val="28"/>
                <w:szCs w:val="28"/>
              </w:rPr>
            </w:pPr>
            <w:r>
              <w:rPr>
                <w:b/>
                <w:sz w:val="28"/>
                <w:szCs w:val="28"/>
              </w:rPr>
              <w:t xml:space="preserve">   </w:t>
            </w:r>
            <w:r w:rsidRPr="00B476EA">
              <w:rPr>
                <w:sz w:val="28"/>
                <w:szCs w:val="28"/>
              </w:rPr>
              <w:t>Complete a</w:t>
            </w:r>
            <w:r>
              <w:rPr>
                <w:b/>
                <w:sz w:val="28"/>
                <w:szCs w:val="28"/>
              </w:rPr>
              <w:t xml:space="preserve"> </w:t>
            </w:r>
            <w:r>
              <w:rPr>
                <w:b/>
                <w:sz w:val="28"/>
                <w:szCs w:val="28"/>
                <w:u w:val="single"/>
              </w:rPr>
              <w:t xml:space="preserve"> </w:t>
            </w:r>
            <w:r>
              <w:rPr>
                <w:sz w:val="28"/>
                <w:szCs w:val="28"/>
                <w:u w:val="single"/>
              </w:rPr>
              <w:t>timed writing task</w:t>
            </w:r>
            <w:r>
              <w:rPr>
                <w:sz w:val="28"/>
                <w:szCs w:val="28"/>
              </w:rPr>
              <w:t xml:space="preserve"> wherein they</w:t>
            </w:r>
          </w:p>
          <w:p w:rsidR="001A6588" w:rsidRPr="00B476EA" w:rsidRDefault="001A6588" w:rsidP="00B476EA">
            <w:pPr>
              <w:pStyle w:val="ListParagraph"/>
              <w:spacing w:after="0" w:line="240" w:lineRule="auto"/>
              <w:ind w:left="0"/>
              <w:rPr>
                <w:sz w:val="28"/>
                <w:szCs w:val="28"/>
              </w:rPr>
            </w:pPr>
            <w:r>
              <w:rPr>
                <w:sz w:val="28"/>
                <w:szCs w:val="28"/>
              </w:rPr>
              <w:t>1.) summarize a teacher-selected, sufficiently complex text, articulate the main idea of the piece, and provide three details in support of the identified main idea and then 2.) cite text evidence to support an inference drawn from the text. This will be submitted to the teacher for assessment purposes.  (W 6.2, W 6.10, RL 6.1, RL 6.2)</w:t>
            </w: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AD567D">
            <w:pPr>
              <w:pStyle w:val="ListParagraph"/>
              <w:spacing w:after="0" w:line="240" w:lineRule="auto"/>
              <w:ind w:left="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Default="001A6588" w:rsidP="000F363D">
            <w:pPr>
              <w:pStyle w:val="ListParagraph"/>
              <w:spacing w:after="0" w:line="240" w:lineRule="auto"/>
              <w:ind w:left="360"/>
              <w:rPr>
                <w:b/>
                <w:sz w:val="28"/>
                <w:szCs w:val="28"/>
              </w:rPr>
            </w:pPr>
          </w:p>
          <w:p w:rsidR="001A6588" w:rsidRPr="00857867" w:rsidRDefault="001A6588" w:rsidP="000F363D">
            <w:pPr>
              <w:pStyle w:val="ListParagraph"/>
              <w:spacing w:after="0" w:line="240" w:lineRule="auto"/>
              <w:ind w:left="360"/>
              <w:rPr>
                <w:b/>
                <w:sz w:val="28"/>
                <w:szCs w:val="28"/>
              </w:rPr>
            </w:pPr>
          </w:p>
        </w:tc>
        <w:tc>
          <w:tcPr>
            <w:tcW w:w="5508" w:type="dxa"/>
          </w:tcPr>
          <w:p w:rsidR="001A6588" w:rsidRPr="00857867" w:rsidRDefault="001A6588" w:rsidP="00A36009">
            <w:pPr>
              <w:rPr>
                <w:b/>
                <w:sz w:val="28"/>
                <w:szCs w:val="28"/>
              </w:rPr>
            </w:pPr>
            <w:r w:rsidRPr="00857867">
              <w:rPr>
                <w:b/>
                <w:sz w:val="28"/>
                <w:szCs w:val="28"/>
              </w:rPr>
              <w:lastRenderedPageBreak/>
              <w:t>Teacher will…..</w:t>
            </w:r>
          </w:p>
          <w:p w:rsidR="001A6588" w:rsidRDefault="001A6588" w:rsidP="00A36009">
            <w:pPr>
              <w:rPr>
                <w:b/>
                <w:sz w:val="28"/>
                <w:szCs w:val="28"/>
              </w:rPr>
            </w:pPr>
            <w:r>
              <w:rPr>
                <w:b/>
                <w:sz w:val="28"/>
                <w:szCs w:val="28"/>
              </w:rPr>
              <w:t xml:space="preserve">Provide examples of realistic fiction, as well as definitions of theme, author’s purpose, character, setting, plot and point of view. </w:t>
            </w:r>
          </w:p>
          <w:p w:rsidR="001A6588" w:rsidRDefault="001A6588" w:rsidP="00A36009">
            <w:pPr>
              <w:rPr>
                <w:b/>
                <w:sz w:val="28"/>
                <w:szCs w:val="28"/>
              </w:rPr>
            </w:pPr>
            <w:r>
              <w:rPr>
                <w:b/>
                <w:sz w:val="28"/>
                <w:szCs w:val="28"/>
              </w:rPr>
              <w:t>Access previous knowledge by referring back to stories the class has read together to review the aforementioned elements.</w:t>
            </w:r>
          </w:p>
          <w:p w:rsidR="001A6588" w:rsidRPr="00857867" w:rsidRDefault="001A6588" w:rsidP="00A36009">
            <w:pPr>
              <w:rPr>
                <w:b/>
                <w:sz w:val="28"/>
                <w:szCs w:val="28"/>
              </w:rPr>
            </w:pPr>
          </w:p>
          <w:p w:rsidR="001A6588" w:rsidRPr="00857867" w:rsidRDefault="001A6588" w:rsidP="00A36009">
            <w:pPr>
              <w:rPr>
                <w:b/>
                <w:sz w:val="28"/>
                <w:szCs w:val="28"/>
              </w:rPr>
            </w:pPr>
            <w:r>
              <w:rPr>
                <w:b/>
                <w:sz w:val="28"/>
                <w:szCs w:val="28"/>
              </w:rPr>
              <w:t xml:space="preserve">Design </w:t>
            </w:r>
            <w:r w:rsidRPr="00B25CBB">
              <w:rPr>
                <w:b/>
                <w:sz w:val="28"/>
                <w:szCs w:val="28"/>
              </w:rPr>
              <w:t>comprehension questions</w:t>
            </w:r>
            <w:r>
              <w:rPr>
                <w:b/>
                <w:sz w:val="28"/>
                <w:szCs w:val="28"/>
              </w:rPr>
              <w:t xml:space="preserve"> that require students to support their given answer from text.</w:t>
            </w:r>
          </w:p>
          <w:p w:rsidR="001A6588" w:rsidRDefault="001A6588" w:rsidP="00A36009">
            <w:pPr>
              <w:rPr>
                <w:b/>
                <w:sz w:val="28"/>
                <w:szCs w:val="28"/>
              </w:rPr>
            </w:pPr>
          </w:p>
          <w:p w:rsidR="001A6588" w:rsidRDefault="001A6588" w:rsidP="00A36009">
            <w:pPr>
              <w:rPr>
                <w:b/>
                <w:sz w:val="28"/>
                <w:szCs w:val="28"/>
              </w:rPr>
            </w:pPr>
          </w:p>
          <w:p w:rsidR="001A6588" w:rsidRDefault="001A6588" w:rsidP="00A36009">
            <w:pPr>
              <w:rPr>
                <w:b/>
                <w:sz w:val="28"/>
                <w:szCs w:val="28"/>
              </w:rPr>
            </w:pPr>
            <w:r>
              <w:rPr>
                <w:b/>
                <w:sz w:val="28"/>
                <w:szCs w:val="28"/>
              </w:rPr>
              <w:t xml:space="preserve">Provide a grade appropriate text and </w:t>
            </w:r>
            <w:r>
              <w:rPr>
                <w:b/>
                <w:sz w:val="28"/>
                <w:szCs w:val="28"/>
              </w:rPr>
              <w:lastRenderedPageBreak/>
              <w:t>facilitate in the guiding reading experience, check for understanding.</w:t>
            </w:r>
          </w:p>
          <w:p w:rsidR="001A6588" w:rsidRPr="00857867" w:rsidRDefault="001A6588" w:rsidP="00A36009">
            <w:pPr>
              <w:rPr>
                <w:b/>
                <w:sz w:val="28"/>
                <w:szCs w:val="28"/>
              </w:rPr>
            </w:pPr>
          </w:p>
          <w:p w:rsidR="001A6588" w:rsidRPr="00857867" w:rsidRDefault="001A6588" w:rsidP="00A36009">
            <w:pPr>
              <w:rPr>
                <w:b/>
                <w:sz w:val="28"/>
                <w:szCs w:val="28"/>
              </w:rPr>
            </w:pPr>
            <w:r>
              <w:rPr>
                <w:b/>
                <w:sz w:val="28"/>
                <w:szCs w:val="28"/>
              </w:rPr>
              <w:t xml:space="preserve">Assess the quality of the completed </w:t>
            </w:r>
            <w:r w:rsidRPr="00B25CBB">
              <w:rPr>
                <w:b/>
                <w:sz w:val="28"/>
                <w:szCs w:val="28"/>
              </w:rPr>
              <w:t>plot line</w:t>
            </w:r>
            <w:r>
              <w:rPr>
                <w:b/>
                <w:sz w:val="28"/>
                <w:szCs w:val="28"/>
              </w:rPr>
              <w:t xml:space="preserve"> using rubric </w:t>
            </w:r>
          </w:p>
          <w:p w:rsidR="001A6588" w:rsidRPr="00857867" w:rsidRDefault="001A6588" w:rsidP="00A36009">
            <w:pPr>
              <w:rPr>
                <w:b/>
                <w:sz w:val="28"/>
                <w:szCs w:val="28"/>
              </w:rPr>
            </w:pPr>
          </w:p>
          <w:p w:rsidR="001A6588" w:rsidRDefault="001A6588" w:rsidP="00A36009">
            <w:pPr>
              <w:rPr>
                <w:b/>
                <w:sz w:val="28"/>
                <w:szCs w:val="28"/>
              </w:rPr>
            </w:pPr>
            <w:r>
              <w:rPr>
                <w:b/>
                <w:sz w:val="28"/>
                <w:szCs w:val="28"/>
              </w:rPr>
              <w:t xml:space="preserve">Model a </w:t>
            </w:r>
            <w:r w:rsidRPr="00B25CBB">
              <w:rPr>
                <w:b/>
                <w:sz w:val="28"/>
                <w:szCs w:val="28"/>
              </w:rPr>
              <w:t>character study</w:t>
            </w:r>
            <w:r>
              <w:rPr>
                <w:b/>
                <w:sz w:val="28"/>
                <w:szCs w:val="28"/>
              </w:rPr>
              <w:t xml:space="preserve"> with appropriate grade level vocabulary</w:t>
            </w:r>
          </w:p>
          <w:p w:rsidR="001A6588" w:rsidRPr="00857867" w:rsidRDefault="001A6588" w:rsidP="00A36009">
            <w:pPr>
              <w:rPr>
                <w:b/>
                <w:sz w:val="28"/>
                <w:szCs w:val="28"/>
              </w:rPr>
            </w:pPr>
          </w:p>
          <w:p w:rsidR="001A6588" w:rsidRDefault="001A6588" w:rsidP="00A36009">
            <w:pPr>
              <w:rPr>
                <w:b/>
                <w:sz w:val="28"/>
                <w:szCs w:val="28"/>
              </w:rPr>
            </w:pPr>
          </w:p>
          <w:p w:rsidR="001A6588" w:rsidRPr="00857867" w:rsidRDefault="001A6588" w:rsidP="00A36009">
            <w:pPr>
              <w:rPr>
                <w:b/>
                <w:sz w:val="28"/>
                <w:szCs w:val="28"/>
              </w:rPr>
            </w:pPr>
            <w:r>
              <w:rPr>
                <w:b/>
                <w:sz w:val="28"/>
                <w:szCs w:val="28"/>
              </w:rPr>
              <w:t xml:space="preserve">Review and model vocabulary strategies for unfamiliar words within the Scott Foreman Reading Series  </w:t>
            </w:r>
          </w:p>
          <w:p w:rsidR="001A6588" w:rsidRDefault="001A6588" w:rsidP="00A36009">
            <w:pPr>
              <w:rPr>
                <w:b/>
                <w:sz w:val="28"/>
                <w:szCs w:val="28"/>
              </w:rPr>
            </w:pPr>
          </w:p>
          <w:p w:rsidR="001A6588" w:rsidRDefault="001A6588" w:rsidP="00A36009">
            <w:pPr>
              <w:rPr>
                <w:b/>
                <w:sz w:val="28"/>
                <w:szCs w:val="28"/>
              </w:rPr>
            </w:pPr>
            <w:r>
              <w:rPr>
                <w:b/>
                <w:sz w:val="28"/>
                <w:szCs w:val="28"/>
              </w:rPr>
              <w:t>Provide support to students as they identify 1</w:t>
            </w:r>
            <w:r w:rsidRPr="00DA0B00">
              <w:rPr>
                <w:b/>
                <w:sz w:val="28"/>
                <w:szCs w:val="28"/>
                <w:vertAlign w:val="superscript"/>
              </w:rPr>
              <w:t>st</w:t>
            </w:r>
            <w:r>
              <w:rPr>
                <w:b/>
                <w:sz w:val="28"/>
                <w:szCs w:val="28"/>
              </w:rPr>
              <w:t xml:space="preserve"> and 3</w:t>
            </w:r>
            <w:r w:rsidRPr="00DA0B00">
              <w:rPr>
                <w:b/>
                <w:sz w:val="28"/>
                <w:szCs w:val="28"/>
                <w:vertAlign w:val="superscript"/>
              </w:rPr>
              <w:t>rd</w:t>
            </w:r>
            <w:r>
              <w:rPr>
                <w:b/>
                <w:sz w:val="28"/>
                <w:szCs w:val="28"/>
              </w:rPr>
              <w:t xml:space="preserve"> person point of view, as well as setting.</w:t>
            </w:r>
          </w:p>
          <w:p w:rsidR="001A6588" w:rsidRPr="00857867" w:rsidRDefault="001A6588" w:rsidP="00A36009">
            <w:pPr>
              <w:rPr>
                <w:b/>
                <w:sz w:val="28"/>
                <w:szCs w:val="28"/>
              </w:rPr>
            </w:pPr>
          </w:p>
          <w:p w:rsidR="001A6588" w:rsidRPr="00857867" w:rsidRDefault="001A6588" w:rsidP="00A36009">
            <w:pPr>
              <w:rPr>
                <w:b/>
                <w:sz w:val="28"/>
                <w:szCs w:val="28"/>
              </w:rPr>
            </w:pPr>
          </w:p>
          <w:p w:rsidR="001A6588" w:rsidRPr="00857867" w:rsidRDefault="001A6588" w:rsidP="00A36009">
            <w:pPr>
              <w:rPr>
                <w:b/>
                <w:sz w:val="28"/>
                <w:szCs w:val="28"/>
              </w:rPr>
            </w:pPr>
            <w:r>
              <w:rPr>
                <w:b/>
                <w:sz w:val="28"/>
                <w:szCs w:val="28"/>
              </w:rPr>
              <w:t xml:space="preserve">Provide tools/resources to complete a </w:t>
            </w:r>
            <w:r w:rsidRPr="00B25CBB">
              <w:rPr>
                <w:b/>
                <w:sz w:val="28"/>
                <w:szCs w:val="28"/>
              </w:rPr>
              <w:t>graphic organizer</w:t>
            </w:r>
            <w:r>
              <w:rPr>
                <w:b/>
                <w:sz w:val="28"/>
                <w:szCs w:val="28"/>
              </w:rPr>
              <w:t xml:space="preserve"> to compare and contrast two different genres with similar themes and topics. Develop a rubric that drives the completion of the graphic organizer and </w:t>
            </w:r>
            <w:r w:rsidRPr="00B25CBB">
              <w:rPr>
                <w:b/>
                <w:sz w:val="28"/>
                <w:szCs w:val="28"/>
              </w:rPr>
              <w:t>essay.</w:t>
            </w:r>
          </w:p>
          <w:p w:rsidR="001A6588" w:rsidRPr="00857867" w:rsidRDefault="001A6588" w:rsidP="00A36009">
            <w:pPr>
              <w:rPr>
                <w:b/>
                <w:sz w:val="28"/>
                <w:szCs w:val="28"/>
              </w:rPr>
            </w:pPr>
          </w:p>
          <w:p w:rsidR="001A6588" w:rsidRPr="00B476EA" w:rsidRDefault="001A6588" w:rsidP="00A36009">
            <w:pPr>
              <w:rPr>
                <w:sz w:val="28"/>
                <w:szCs w:val="28"/>
              </w:rPr>
            </w:pPr>
            <w:r>
              <w:rPr>
                <w:sz w:val="28"/>
                <w:szCs w:val="28"/>
              </w:rPr>
              <w:t xml:space="preserve">Provide time for writers to complete the timed writing task, independently. </w:t>
            </w:r>
            <w:r>
              <w:rPr>
                <w:b/>
                <w:i/>
                <w:sz w:val="28"/>
                <w:szCs w:val="28"/>
              </w:rPr>
              <w:t>Do not provide any support.</w:t>
            </w:r>
            <w:r>
              <w:rPr>
                <w:sz w:val="28"/>
                <w:szCs w:val="28"/>
              </w:rPr>
              <w:t xml:space="preserve"> Collect.</w:t>
            </w:r>
          </w:p>
          <w:p w:rsidR="001A6588" w:rsidRPr="00857867" w:rsidRDefault="001A6588" w:rsidP="00A36009">
            <w:pPr>
              <w:rPr>
                <w:b/>
                <w:sz w:val="28"/>
                <w:szCs w:val="28"/>
              </w:rPr>
            </w:pPr>
          </w:p>
          <w:p w:rsidR="001A6588" w:rsidRPr="00857867" w:rsidRDefault="001A6588" w:rsidP="00A36009">
            <w:pPr>
              <w:rPr>
                <w:b/>
                <w:sz w:val="28"/>
                <w:szCs w:val="28"/>
              </w:rPr>
            </w:pPr>
          </w:p>
          <w:p w:rsidR="001A6588" w:rsidRPr="00857867" w:rsidRDefault="001A6588" w:rsidP="00A36009">
            <w:pPr>
              <w:rPr>
                <w:b/>
                <w:sz w:val="28"/>
                <w:szCs w:val="28"/>
              </w:rPr>
            </w:pPr>
          </w:p>
          <w:p w:rsidR="001A6588" w:rsidRPr="00857867" w:rsidRDefault="001A6588" w:rsidP="00A36009">
            <w:pPr>
              <w:rPr>
                <w:b/>
                <w:sz w:val="28"/>
                <w:szCs w:val="28"/>
              </w:rPr>
            </w:pPr>
          </w:p>
          <w:p w:rsidR="001A6588" w:rsidRPr="00857867" w:rsidRDefault="001A6588" w:rsidP="00A36009">
            <w:pPr>
              <w:rPr>
                <w:b/>
                <w:sz w:val="28"/>
                <w:szCs w:val="28"/>
              </w:rPr>
            </w:pPr>
          </w:p>
          <w:p w:rsidR="001A6588" w:rsidRPr="00857867" w:rsidRDefault="001A6588" w:rsidP="00A36009">
            <w:pPr>
              <w:rPr>
                <w:b/>
                <w:sz w:val="28"/>
                <w:szCs w:val="28"/>
              </w:rPr>
            </w:pPr>
          </w:p>
          <w:p w:rsidR="001A6588" w:rsidRPr="00857867" w:rsidRDefault="001A6588" w:rsidP="00A36009">
            <w:pPr>
              <w:rPr>
                <w:b/>
                <w:sz w:val="28"/>
                <w:szCs w:val="28"/>
              </w:rPr>
            </w:pPr>
          </w:p>
        </w:tc>
      </w:tr>
    </w:tbl>
    <w:p w:rsidR="001A6588" w:rsidRPr="00857867" w:rsidRDefault="001A6588"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1A6588" w:rsidRPr="00B23AD5" w:rsidTr="00EF3032">
        <w:tc>
          <w:tcPr>
            <w:tcW w:w="11016" w:type="dxa"/>
            <w:shd w:val="clear" w:color="auto" w:fill="4F81BD"/>
          </w:tcPr>
          <w:p w:rsidR="001A6588" w:rsidRPr="00B23AD5" w:rsidRDefault="001A6588" w:rsidP="00B23AD5">
            <w:pPr>
              <w:spacing w:after="0" w:line="240" w:lineRule="auto"/>
              <w:jc w:val="center"/>
              <w:rPr>
                <w:rFonts w:ascii="Garamond" w:hAnsi="Garamond"/>
                <w:b/>
                <w:color w:val="FFFFFF"/>
                <w:sz w:val="28"/>
                <w:szCs w:val="28"/>
              </w:rPr>
            </w:pPr>
          </w:p>
          <w:p w:rsidR="001A6588" w:rsidRPr="00B23AD5" w:rsidRDefault="001A6588"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1A6588" w:rsidRPr="00B23AD5" w:rsidRDefault="001A6588"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1A6588" w:rsidRPr="00B23AD5" w:rsidRDefault="001A6588" w:rsidP="00D639D8">
      <w:pPr>
        <w:spacing w:after="0"/>
        <w:rPr>
          <w:vanish/>
          <w:sz w:val="28"/>
          <w:szCs w:val="28"/>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1"/>
        <w:gridCol w:w="4455"/>
        <w:gridCol w:w="4320"/>
      </w:tblGrid>
      <w:tr w:rsidR="001A6588" w:rsidRPr="00B23AD5" w:rsidTr="00B23AD5">
        <w:trPr>
          <w:trHeight w:val="549"/>
        </w:trPr>
        <w:tc>
          <w:tcPr>
            <w:tcW w:w="2241" w:type="dxa"/>
            <w:shd w:val="clear" w:color="auto" w:fill="DBE5F1"/>
          </w:tcPr>
          <w:p w:rsidR="001A6588" w:rsidRPr="00B23AD5" w:rsidRDefault="001A6588" w:rsidP="00A36009">
            <w:pPr>
              <w:spacing w:after="0" w:line="240" w:lineRule="auto"/>
              <w:rPr>
                <w:b/>
                <w:sz w:val="28"/>
                <w:szCs w:val="28"/>
              </w:rPr>
            </w:pPr>
            <w:r w:rsidRPr="00B23AD5">
              <w:rPr>
                <w:b/>
                <w:sz w:val="28"/>
                <w:szCs w:val="28"/>
              </w:rPr>
              <w:t>MOMENT:</w:t>
            </w:r>
          </w:p>
        </w:tc>
        <w:tc>
          <w:tcPr>
            <w:tcW w:w="4455" w:type="dxa"/>
            <w:shd w:val="clear" w:color="auto" w:fill="DBE5F1"/>
          </w:tcPr>
          <w:p w:rsidR="001A6588" w:rsidRPr="00B23AD5" w:rsidRDefault="001A6588" w:rsidP="00A36009">
            <w:pPr>
              <w:spacing w:after="0" w:line="240" w:lineRule="auto"/>
              <w:rPr>
                <w:b/>
                <w:sz w:val="28"/>
                <w:szCs w:val="28"/>
              </w:rPr>
            </w:pPr>
            <w:r w:rsidRPr="00B23AD5">
              <w:rPr>
                <w:b/>
                <w:sz w:val="28"/>
                <w:szCs w:val="28"/>
              </w:rPr>
              <w:t>PROVIDES TEACHERS POTENTIAL TO TEACH AND FORMATIVELY ASSESS:</w:t>
            </w:r>
          </w:p>
        </w:tc>
        <w:tc>
          <w:tcPr>
            <w:tcW w:w="4320" w:type="dxa"/>
            <w:shd w:val="clear" w:color="auto" w:fill="DBE5F1"/>
          </w:tcPr>
          <w:p w:rsidR="001A6588" w:rsidRPr="00B23AD5" w:rsidRDefault="001A6588" w:rsidP="00A36009">
            <w:pPr>
              <w:spacing w:after="0" w:line="240" w:lineRule="auto"/>
              <w:rPr>
                <w:b/>
                <w:sz w:val="28"/>
                <w:szCs w:val="28"/>
              </w:rPr>
            </w:pPr>
            <w:r w:rsidRPr="00B23AD5">
              <w:rPr>
                <w:b/>
                <w:sz w:val="28"/>
                <w:szCs w:val="28"/>
              </w:rPr>
              <w:t>USING THESE RESOURCES:</w:t>
            </w:r>
          </w:p>
        </w:tc>
      </w:tr>
      <w:tr w:rsidR="001A6588" w:rsidRPr="00B23AD5" w:rsidTr="00B23AD5">
        <w:trPr>
          <w:trHeight w:val="549"/>
        </w:trPr>
        <w:tc>
          <w:tcPr>
            <w:tcW w:w="2241" w:type="dxa"/>
          </w:tcPr>
          <w:p w:rsidR="001A6588" w:rsidRPr="00B23AD5" w:rsidRDefault="001A6588" w:rsidP="00A36009">
            <w:pPr>
              <w:spacing w:after="0" w:line="240" w:lineRule="auto"/>
              <w:rPr>
                <w:b/>
                <w:sz w:val="28"/>
                <w:szCs w:val="28"/>
              </w:rPr>
            </w:pPr>
            <w:r w:rsidRPr="00B23AD5">
              <w:rPr>
                <w:b/>
                <w:sz w:val="28"/>
                <w:szCs w:val="28"/>
              </w:rPr>
              <w:t>GUIDED READING</w:t>
            </w:r>
          </w:p>
        </w:tc>
        <w:tc>
          <w:tcPr>
            <w:tcW w:w="4455" w:type="dxa"/>
          </w:tcPr>
          <w:p w:rsidR="001A6588" w:rsidRPr="00B23AD5" w:rsidRDefault="001A6588" w:rsidP="00B23AD5">
            <w:pPr>
              <w:spacing w:after="0" w:line="240" w:lineRule="auto"/>
              <w:rPr>
                <w:sz w:val="24"/>
                <w:szCs w:val="24"/>
              </w:rPr>
            </w:pPr>
            <w:r>
              <w:rPr>
                <w:sz w:val="24"/>
                <w:szCs w:val="24"/>
              </w:rPr>
              <w:t>. Targeted comprehension, fluency, listening and s</w:t>
            </w:r>
            <w:r w:rsidRPr="00B23AD5">
              <w:rPr>
                <w:sz w:val="24"/>
                <w:szCs w:val="24"/>
              </w:rPr>
              <w:t xml:space="preserve">peaking and/or language skills. </w:t>
            </w:r>
          </w:p>
          <w:p w:rsidR="001A6588" w:rsidRPr="00B23AD5" w:rsidRDefault="001A6588" w:rsidP="00B23AD5">
            <w:pPr>
              <w:spacing w:after="0" w:line="240" w:lineRule="auto"/>
              <w:rPr>
                <w:sz w:val="24"/>
                <w:szCs w:val="24"/>
              </w:rPr>
            </w:pPr>
            <w:r w:rsidRPr="00B23AD5">
              <w:rPr>
                <w:sz w:val="24"/>
                <w:szCs w:val="24"/>
              </w:rPr>
              <w:t xml:space="preserve"> . Content  Vocabulary</w:t>
            </w:r>
          </w:p>
          <w:p w:rsidR="001A6588" w:rsidRPr="00B23AD5" w:rsidRDefault="001A6588" w:rsidP="00B23AD5">
            <w:pPr>
              <w:spacing w:after="0" w:line="240" w:lineRule="auto"/>
              <w:rPr>
                <w:sz w:val="24"/>
                <w:szCs w:val="24"/>
              </w:rPr>
            </w:pPr>
            <w:r w:rsidRPr="00B23AD5">
              <w:rPr>
                <w:sz w:val="24"/>
                <w:szCs w:val="24"/>
              </w:rPr>
              <w:t xml:space="preserve"> . Text structure</w:t>
            </w:r>
          </w:p>
          <w:p w:rsidR="001A6588" w:rsidRPr="00B23AD5" w:rsidRDefault="001A6588" w:rsidP="00B23AD5">
            <w:pPr>
              <w:spacing w:after="0" w:line="240" w:lineRule="auto"/>
              <w:rPr>
                <w:sz w:val="24"/>
                <w:szCs w:val="24"/>
              </w:rPr>
            </w:pPr>
            <w:r w:rsidRPr="00B23AD5">
              <w:rPr>
                <w:sz w:val="24"/>
                <w:szCs w:val="24"/>
              </w:rPr>
              <w:t xml:space="preserve"> . Share reading experiences</w:t>
            </w:r>
          </w:p>
          <w:p w:rsidR="001A6588" w:rsidRPr="00B23AD5" w:rsidRDefault="001A6588" w:rsidP="00B23AD5">
            <w:pPr>
              <w:spacing w:after="0" w:line="240" w:lineRule="auto"/>
              <w:rPr>
                <w:sz w:val="24"/>
                <w:szCs w:val="24"/>
              </w:rPr>
            </w:pPr>
            <w:r w:rsidRPr="00B23AD5">
              <w:rPr>
                <w:sz w:val="24"/>
                <w:szCs w:val="24"/>
              </w:rPr>
              <w:t xml:space="preserve"> . Use of graphic sources</w:t>
            </w:r>
          </w:p>
          <w:p w:rsidR="001A6588" w:rsidRPr="00B23AD5" w:rsidRDefault="001A6588" w:rsidP="00B23AD5">
            <w:pPr>
              <w:spacing w:after="0" w:line="240" w:lineRule="auto"/>
              <w:rPr>
                <w:sz w:val="24"/>
                <w:szCs w:val="24"/>
              </w:rPr>
            </w:pPr>
            <w:r w:rsidRPr="00B23AD5">
              <w:rPr>
                <w:sz w:val="24"/>
                <w:szCs w:val="24"/>
              </w:rPr>
              <w:t xml:space="preserve"> . Summarize</w:t>
            </w:r>
          </w:p>
          <w:p w:rsidR="001A6588" w:rsidRPr="00B23AD5" w:rsidRDefault="001A6588" w:rsidP="00B23AD5">
            <w:pPr>
              <w:spacing w:after="0" w:line="240" w:lineRule="auto"/>
              <w:rPr>
                <w:sz w:val="24"/>
                <w:szCs w:val="24"/>
              </w:rPr>
            </w:pPr>
            <w:r w:rsidRPr="00B23AD5">
              <w:rPr>
                <w:sz w:val="24"/>
                <w:szCs w:val="24"/>
              </w:rPr>
              <w:t xml:space="preserve"> . Word structure</w:t>
            </w:r>
          </w:p>
          <w:p w:rsidR="001A6588" w:rsidRPr="00B23AD5" w:rsidRDefault="001A6588" w:rsidP="00B23AD5">
            <w:pPr>
              <w:spacing w:after="0" w:line="240" w:lineRule="auto"/>
              <w:rPr>
                <w:sz w:val="24"/>
                <w:szCs w:val="24"/>
              </w:rPr>
            </w:pPr>
            <w:r w:rsidRPr="00B23AD5">
              <w:rPr>
                <w:sz w:val="24"/>
                <w:szCs w:val="24"/>
              </w:rPr>
              <w:t>.  Inferences</w:t>
            </w:r>
          </w:p>
        </w:tc>
        <w:tc>
          <w:tcPr>
            <w:tcW w:w="4320" w:type="dxa"/>
          </w:tcPr>
          <w:p w:rsidR="001A6588" w:rsidRPr="00B23AD5" w:rsidRDefault="001A6588" w:rsidP="00A36009">
            <w:pPr>
              <w:spacing w:after="0" w:line="240" w:lineRule="auto"/>
              <w:rPr>
                <w:sz w:val="24"/>
                <w:szCs w:val="24"/>
              </w:rPr>
            </w:pPr>
            <w:r w:rsidRPr="00B23AD5">
              <w:rPr>
                <w:sz w:val="24"/>
                <w:szCs w:val="24"/>
              </w:rPr>
              <w:t xml:space="preserve">Unit 2: </w:t>
            </w:r>
          </w:p>
          <w:p w:rsidR="001A6588" w:rsidRDefault="001A6588" w:rsidP="00A36009">
            <w:pPr>
              <w:spacing w:after="0" w:line="240" w:lineRule="auto"/>
              <w:rPr>
                <w:sz w:val="24"/>
                <w:szCs w:val="24"/>
              </w:rPr>
            </w:pPr>
            <w:r>
              <w:rPr>
                <w:sz w:val="24"/>
                <w:szCs w:val="24"/>
              </w:rPr>
              <w:t>Main Selection- Realistic fiction, teacher selected novel</w:t>
            </w:r>
          </w:p>
          <w:p w:rsidR="001A6588" w:rsidRDefault="001A6588" w:rsidP="00A36009">
            <w:pPr>
              <w:spacing w:after="0" w:line="240" w:lineRule="auto"/>
              <w:rPr>
                <w:sz w:val="24"/>
                <w:szCs w:val="24"/>
              </w:rPr>
            </w:pPr>
            <w:r>
              <w:rPr>
                <w:sz w:val="24"/>
                <w:szCs w:val="24"/>
              </w:rPr>
              <w:t xml:space="preserve">Scott </w:t>
            </w:r>
            <w:proofErr w:type="spellStart"/>
            <w:r>
              <w:rPr>
                <w:sz w:val="24"/>
                <w:szCs w:val="24"/>
              </w:rPr>
              <w:t>Foresman</w:t>
            </w:r>
            <w:proofErr w:type="spellEnd"/>
            <w:r>
              <w:rPr>
                <w:sz w:val="24"/>
                <w:szCs w:val="24"/>
              </w:rPr>
              <w:t xml:space="preserve"> Vocabulary Strategies (Unfamiliar Words, Prefixes, Antonyms etc.)</w:t>
            </w:r>
          </w:p>
          <w:p w:rsidR="001A6588" w:rsidRDefault="001A6588" w:rsidP="00A36009">
            <w:pPr>
              <w:spacing w:after="0" w:line="240" w:lineRule="auto"/>
              <w:rPr>
                <w:sz w:val="24"/>
                <w:szCs w:val="24"/>
              </w:rPr>
            </w:pPr>
            <w:r>
              <w:rPr>
                <w:sz w:val="24"/>
                <w:szCs w:val="24"/>
              </w:rPr>
              <w:t>Graphic Organizers</w:t>
            </w:r>
          </w:p>
          <w:p w:rsidR="001A6588" w:rsidRDefault="001A6588" w:rsidP="00A36009">
            <w:pPr>
              <w:spacing w:after="0" w:line="240" w:lineRule="auto"/>
              <w:rPr>
                <w:sz w:val="24"/>
                <w:szCs w:val="24"/>
              </w:rPr>
            </w:pPr>
            <w:r>
              <w:rPr>
                <w:sz w:val="24"/>
                <w:szCs w:val="24"/>
              </w:rPr>
              <w:t>Rubrics</w:t>
            </w:r>
          </w:p>
          <w:p w:rsidR="001A6588" w:rsidRDefault="001A6588" w:rsidP="00A36009">
            <w:pPr>
              <w:spacing w:after="0" w:line="240" w:lineRule="auto"/>
              <w:rPr>
                <w:sz w:val="24"/>
                <w:szCs w:val="24"/>
              </w:rPr>
            </w:pPr>
            <w:r>
              <w:rPr>
                <w:sz w:val="24"/>
                <w:szCs w:val="24"/>
              </w:rPr>
              <w:t>Journals</w:t>
            </w:r>
          </w:p>
          <w:p w:rsidR="001A6588" w:rsidRPr="00B23AD5" w:rsidRDefault="001A6588" w:rsidP="00A36009">
            <w:pPr>
              <w:spacing w:after="0" w:line="240" w:lineRule="auto"/>
              <w:rPr>
                <w:sz w:val="24"/>
                <w:szCs w:val="24"/>
              </w:rPr>
            </w:pPr>
          </w:p>
          <w:p w:rsidR="001A6588" w:rsidRPr="00B23AD5" w:rsidRDefault="001A6588" w:rsidP="00A931F0">
            <w:pPr>
              <w:spacing w:after="0" w:line="240" w:lineRule="auto"/>
              <w:rPr>
                <w:sz w:val="24"/>
                <w:szCs w:val="24"/>
              </w:rPr>
            </w:pPr>
          </w:p>
        </w:tc>
      </w:tr>
      <w:tr w:rsidR="001A6588" w:rsidRPr="00B23AD5" w:rsidTr="00B23AD5">
        <w:trPr>
          <w:trHeight w:val="6714"/>
        </w:trPr>
        <w:tc>
          <w:tcPr>
            <w:tcW w:w="2241" w:type="dxa"/>
          </w:tcPr>
          <w:p w:rsidR="001A6588" w:rsidRPr="00B23AD5" w:rsidRDefault="001A6588" w:rsidP="00A36009">
            <w:pPr>
              <w:spacing w:after="0" w:line="240" w:lineRule="auto"/>
              <w:rPr>
                <w:b/>
                <w:sz w:val="28"/>
                <w:szCs w:val="28"/>
              </w:rPr>
            </w:pPr>
            <w:r w:rsidRPr="00B23AD5">
              <w:rPr>
                <w:b/>
                <w:sz w:val="28"/>
                <w:szCs w:val="28"/>
              </w:rPr>
              <w:lastRenderedPageBreak/>
              <w:t>SHARED READING OF INFORMATIONAL TEXT</w:t>
            </w:r>
          </w:p>
          <w:p w:rsidR="001A6588" w:rsidRPr="00B23AD5" w:rsidRDefault="001A6588" w:rsidP="00A36009">
            <w:pPr>
              <w:spacing w:after="0" w:line="240" w:lineRule="auto"/>
              <w:rPr>
                <w:b/>
                <w:sz w:val="28"/>
                <w:szCs w:val="28"/>
              </w:rPr>
            </w:pPr>
          </w:p>
          <w:p w:rsidR="001A6588" w:rsidRPr="00B23AD5" w:rsidRDefault="001A6588" w:rsidP="00A36009">
            <w:pPr>
              <w:spacing w:after="0" w:line="240" w:lineRule="auto"/>
              <w:rPr>
                <w:b/>
                <w:sz w:val="28"/>
                <w:szCs w:val="28"/>
              </w:rPr>
            </w:pPr>
            <w:r w:rsidRPr="00B23AD5">
              <w:rPr>
                <w:b/>
                <w:sz w:val="28"/>
                <w:szCs w:val="28"/>
              </w:rPr>
              <w:t xml:space="preserve">AND </w:t>
            </w:r>
          </w:p>
          <w:p w:rsidR="001A6588" w:rsidRPr="00B23AD5" w:rsidRDefault="001A6588" w:rsidP="00A36009">
            <w:pPr>
              <w:spacing w:after="0" w:line="240" w:lineRule="auto"/>
              <w:rPr>
                <w:b/>
                <w:sz w:val="28"/>
                <w:szCs w:val="28"/>
              </w:rPr>
            </w:pPr>
          </w:p>
          <w:p w:rsidR="001A6588" w:rsidRPr="00B23AD5" w:rsidRDefault="001A6588" w:rsidP="00A36009">
            <w:pPr>
              <w:spacing w:after="0" w:line="240" w:lineRule="auto"/>
              <w:rPr>
                <w:b/>
                <w:sz w:val="28"/>
                <w:szCs w:val="28"/>
              </w:rPr>
            </w:pPr>
            <w:r w:rsidRPr="00B23AD5">
              <w:rPr>
                <w:b/>
                <w:sz w:val="28"/>
                <w:szCs w:val="28"/>
              </w:rPr>
              <w:t>LISTENING TO AUDIO VERSIONS OF TEXT</w:t>
            </w:r>
          </w:p>
          <w:p w:rsidR="001A6588" w:rsidRPr="00B23AD5" w:rsidRDefault="001A6588" w:rsidP="00ED2C45">
            <w:pPr>
              <w:spacing w:after="0" w:line="240" w:lineRule="auto"/>
              <w:rPr>
                <w:b/>
                <w:sz w:val="28"/>
                <w:szCs w:val="28"/>
              </w:rPr>
            </w:pPr>
          </w:p>
        </w:tc>
        <w:tc>
          <w:tcPr>
            <w:tcW w:w="4455" w:type="dxa"/>
          </w:tcPr>
          <w:p w:rsidR="001A6588" w:rsidRPr="00B23AD5" w:rsidRDefault="001A6588" w:rsidP="00B23AD5">
            <w:pPr>
              <w:pStyle w:val="ListParagraph"/>
              <w:spacing w:after="0" w:line="240" w:lineRule="auto"/>
              <w:ind w:left="0"/>
              <w:rPr>
                <w:sz w:val="24"/>
                <w:szCs w:val="24"/>
              </w:rPr>
            </w:pPr>
            <w:r w:rsidRPr="00B23AD5">
              <w:rPr>
                <w:sz w:val="24"/>
                <w:szCs w:val="24"/>
              </w:rPr>
              <w:t xml:space="preserve"> .  Content vocabulary (domain specific)</w:t>
            </w:r>
          </w:p>
          <w:p w:rsidR="001A6588" w:rsidRPr="00B23AD5" w:rsidRDefault="001A6588" w:rsidP="00B23AD5">
            <w:pPr>
              <w:pStyle w:val="ListParagraph"/>
              <w:spacing w:after="0" w:line="240" w:lineRule="auto"/>
              <w:ind w:left="0"/>
              <w:rPr>
                <w:sz w:val="24"/>
                <w:szCs w:val="24"/>
              </w:rPr>
            </w:pPr>
            <w:r w:rsidRPr="00B23AD5">
              <w:rPr>
                <w:sz w:val="24"/>
                <w:szCs w:val="24"/>
              </w:rPr>
              <w:t xml:space="preserve">.    Integrate information         </w:t>
            </w:r>
          </w:p>
          <w:p w:rsidR="001A6588" w:rsidRPr="00B23AD5" w:rsidRDefault="001A6588" w:rsidP="00B23AD5">
            <w:pPr>
              <w:pStyle w:val="ListParagraph"/>
              <w:spacing w:after="0" w:line="240" w:lineRule="auto"/>
              <w:ind w:left="0"/>
              <w:rPr>
                <w:sz w:val="24"/>
                <w:szCs w:val="24"/>
              </w:rPr>
            </w:pPr>
            <w:r w:rsidRPr="00B23AD5">
              <w:rPr>
                <w:sz w:val="24"/>
                <w:szCs w:val="24"/>
              </w:rPr>
              <w:t>.    Recognize how different authors and media impart information</w:t>
            </w:r>
          </w:p>
          <w:p w:rsidR="001A6588" w:rsidRPr="00B23AD5" w:rsidRDefault="001A6588" w:rsidP="00B23AD5">
            <w:pPr>
              <w:pStyle w:val="ListParagraph"/>
              <w:spacing w:after="0" w:line="240" w:lineRule="auto"/>
              <w:ind w:left="0"/>
              <w:rPr>
                <w:sz w:val="24"/>
                <w:szCs w:val="24"/>
              </w:rPr>
            </w:pPr>
            <w:r w:rsidRPr="00B23AD5">
              <w:rPr>
                <w:sz w:val="24"/>
                <w:szCs w:val="24"/>
              </w:rPr>
              <w:t>.    Filter relevant from non-relevant information</w:t>
            </w:r>
          </w:p>
          <w:p w:rsidR="001A6588" w:rsidRPr="00B23AD5" w:rsidRDefault="001A6588" w:rsidP="00B23AD5">
            <w:pPr>
              <w:pStyle w:val="ListParagraph"/>
              <w:spacing w:after="0" w:line="240" w:lineRule="auto"/>
              <w:ind w:left="0"/>
              <w:rPr>
                <w:sz w:val="24"/>
                <w:szCs w:val="24"/>
              </w:rPr>
            </w:pPr>
            <w:r>
              <w:rPr>
                <w:sz w:val="24"/>
                <w:szCs w:val="24"/>
              </w:rPr>
              <w:t xml:space="preserve">.   </w:t>
            </w:r>
            <w:r w:rsidRPr="00B23AD5">
              <w:rPr>
                <w:sz w:val="24"/>
                <w:szCs w:val="24"/>
              </w:rPr>
              <w:t>Inferences</w:t>
            </w:r>
          </w:p>
          <w:p w:rsidR="001A6588" w:rsidRPr="00B23AD5" w:rsidRDefault="001A6588" w:rsidP="00B23AD5">
            <w:pPr>
              <w:spacing w:after="0" w:line="240" w:lineRule="auto"/>
              <w:rPr>
                <w:sz w:val="24"/>
                <w:szCs w:val="24"/>
              </w:rPr>
            </w:pPr>
            <w:r w:rsidRPr="00B23AD5">
              <w:rPr>
                <w:sz w:val="24"/>
                <w:szCs w:val="24"/>
              </w:rPr>
              <w:t>.  Active listening</w:t>
            </w:r>
          </w:p>
          <w:p w:rsidR="001A6588" w:rsidRPr="00B23AD5" w:rsidRDefault="001A6588" w:rsidP="00B23AD5">
            <w:pPr>
              <w:spacing w:after="0" w:line="240" w:lineRule="auto"/>
              <w:rPr>
                <w:sz w:val="24"/>
                <w:szCs w:val="24"/>
              </w:rPr>
            </w:pPr>
            <w:r>
              <w:rPr>
                <w:sz w:val="24"/>
                <w:szCs w:val="24"/>
              </w:rPr>
              <w:t>.  Theme</w:t>
            </w:r>
          </w:p>
          <w:p w:rsidR="001A6588" w:rsidRPr="00B23AD5" w:rsidRDefault="001A6588" w:rsidP="00B23AD5">
            <w:pPr>
              <w:spacing w:after="0" w:line="240" w:lineRule="auto"/>
              <w:rPr>
                <w:sz w:val="24"/>
                <w:szCs w:val="24"/>
              </w:rPr>
            </w:pPr>
            <w:r w:rsidRPr="00B23AD5">
              <w:rPr>
                <w:sz w:val="24"/>
                <w:szCs w:val="24"/>
              </w:rPr>
              <w:t>.  Supporting Details</w:t>
            </w:r>
          </w:p>
          <w:p w:rsidR="001A6588" w:rsidRPr="00B23AD5" w:rsidRDefault="001A6588" w:rsidP="00B23AD5">
            <w:pPr>
              <w:spacing w:after="0" w:line="240" w:lineRule="auto"/>
              <w:rPr>
                <w:sz w:val="24"/>
                <w:szCs w:val="24"/>
              </w:rPr>
            </w:pPr>
            <w:r w:rsidRPr="00B23AD5">
              <w:rPr>
                <w:sz w:val="24"/>
                <w:szCs w:val="24"/>
              </w:rPr>
              <w:t>.  Text structure</w:t>
            </w:r>
          </w:p>
          <w:p w:rsidR="001A6588" w:rsidRPr="00B23AD5" w:rsidRDefault="001A6588" w:rsidP="00B23AD5">
            <w:pPr>
              <w:spacing w:after="0" w:line="240" w:lineRule="auto"/>
              <w:rPr>
                <w:sz w:val="24"/>
                <w:szCs w:val="24"/>
              </w:rPr>
            </w:pPr>
            <w:r w:rsidRPr="00B23AD5">
              <w:rPr>
                <w:sz w:val="24"/>
                <w:szCs w:val="24"/>
              </w:rPr>
              <w:t>.  Speaking clearly</w:t>
            </w:r>
          </w:p>
          <w:p w:rsidR="001A6588" w:rsidRPr="00B23AD5" w:rsidRDefault="001A6588" w:rsidP="00B23AD5">
            <w:pPr>
              <w:spacing w:after="0" w:line="240" w:lineRule="auto"/>
              <w:rPr>
                <w:sz w:val="24"/>
                <w:szCs w:val="24"/>
              </w:rPr>
            </w:pPr>
            <w:r w:rsidRPr="00B23AD5">
              <w:rPr>
                <w:sz w:val="24"/>
                <w:szCs w:val="24"/>
              </w:rPr>
              <w:t>.  Asking questions for clarification</w:t>
            </w:r>
          </w:p>
          <w:p w:rsidR="001A6588" w:rsidRPr="00B23AD5" w:rsidRDefault="001A6588" w:rsidP="00B23AD5">
            <w:pPr>
              <w:spacing w:after="0" w:line="240" w:lineRule="auto"/>
              <w:rPr>
                <w:sz w:val="24"/>
                <w:szCs w:val="24"/>
              </w:rPr>
            </w:pPr>
            <w:r>
              <w:rPr>
                <w:sz w:val="24"/>
                <w:szCs w:val="24"/>
              </w:rPr>
              <w:t>.  Develop an understanding of a compare and contrast essay</w:t>
            </w:r>
          </w:p>
          <w:p w:rsidR="001A6588" w:rsidRPr="00B23AD5" w:rsidRDefault="001A6588" w:rsidP="00B23AD5">
            <w:pPr>
              <w:spacing w:after="0" w:line="240" w:lineRule="auto"/>
              <w:rPr>
                <w:sz w:val="24"/>
                <w:szCs w:val="24"/>
              </w:rPr>
            </w:pPr>
            <w:r w:rsidRPr="00B23AD5">
              <w:rPr>
                <w:sz w:val="24"/>
                <w:szCs w:val="24"/>
              </w:rPr>
              <w:t>.  Revision</w:t>
            </w:r>
          </w:p>
          <w:p w:rsidR="001A6588" w:rsidRPr="00B23AD5" w:rsidRDefault="001A6588" w:rsidP="00B23AD5">
            <w:pPr>
              <w:spacing w:after="0" w:line="240" w:lineRule="auto"/>
              <w:rPr>
                <w:sz w:val="24"/>
                <w:szCs w:val="24"/>
              </w:rPr>
            </w:pPr>
            <w:r w:rsidRPr="00B23AD5">
              <w:rPr>
                <w:sz w:val="24"/>
                <w:szCs w:val="24"/>
              </w:rPr>
              <w:t>.  Identify relevant information</w:t>
            </w:r>
          </w:p>
          <w:p w:rsidR="001A6588" w:rsidRPr="00B23AD5" w:rsidRDefault="001A6588" w:rsidP="00B23AD5">
            <w:pPr>
              <w:spacing w:after="0" w:line="240" w:lineRule="auto"/>
              <w:rPr>
                <w:sz w:val="24"/>
                <w:szCs w:val="24"/>
              </w:rPr>
            </w:pPr>
          </w:p>
          <w:p w:rsidR="001A6588" w:rsidRPr="00B23AD5" w:rsidRDefault="001A6588" w:rsidP="00B23AD5">
            <w:pPr>
              <w:spacing w:after="0" w:line="240" w:lineRule="auto"/>
              <w:rPr>
                <w:sz w:val="24"/>
                <w:szCs w:val="24"/>
              </w:rPr>
            </w:pPr>
          </w:p>
        </w:tc>
        <w:tc>
          <w:tcPr>
            <w:tcW w:w="4320" w:type="dxa"/>
          </w:tcPr>
          <w:p w:rsidR="001A6588" w:rsidRPr="00B23AD5" w:rsidRDefault="001A6588" w:rsidP="00A36009">
            <w:pPr>
              <w:spacing w:after="0" w:line="240" w:lineRule="auto"/>
              <w:rPr>
                <w:sz w:val="24"/>
                <w:szCs w:val="24"/>
              </w:rPr>
            </w:pPr>
          </w:p>
          <w:p w:rsidR="001A6588" w:rsidRDefault="001A6588" w:rsidP="00B23AD5">
            <w:pPr>
              <w:spacing w:after="0" w:line="240" w:lineRule="auto"/>
              <w:rPr>
                <w:sz w:val="24"/>
                <w:szCs w:val="24"/>
              </w:rPr>
            </w:pPr>
            <w:r w:rsidRPr="00B23AD5">
              <w:rPr>
                <w:sz w:val="24"/>
                <w:szCs w:val="24"/>
              </w:rPr>
              <w:t xml:space="preserve"> </w:t>
            </w:r>
            <w:r>
              <w:rPr>
                <w:sz w:val="24"/>
                <w:szCs w:val="24"/>
              </w:rPr>
              <w:t>May Include:</w:t>
            </w:r>
          </w:p>
          <w:p w:rsidR="001A6588" w:rsidRDefault="001A6588" w:rsidP="00B23AD5">
            <w:pPr>
              <w:spacing w:after="0" w:line="240" w:lineRule="auto"/>
              <w:rPr>
                <w:sz w:val="24"/>
                <w:szCs w:val="24"/>
              </w:rPr>
            </w:pPr>
            <w:r>
              <w:rPr>
                <w:sz w:val="24"/>
                <w:szCs w:val="24"/>
              </w:rPr>
              <w:t>Internet</w:t>
            </w:r>
          </w:p>
          <w:p w:rsidR="001A6588" w:rsidRDefault="001A6588" w:rsidP="00B23AD5">
            <w:pPr>
              <w:spacing w:after="0" w:line="240" w:lineRule="auto"/>
              <w:rPr>
                <w:sz w:val="24"/>
                <w:szCs w:val="24"/>
              </w:rPr>
            </w:pPr>
            <w:r>
              <w:rPr>
                <w:sz w:val="24"/>
                <w:szCs w:val="24"/>
              </w:rPr>
              <w:t>Technology</w:t>
            </w:r>
          </w:p>
          <w:p w:rsidR="001A6588" w:rsidRDefault="001A6588" w:rsidP="00B23AD5">
            <w:pPr>
              <w:spacing w:after="0" w:line="240" w:lineRule="auto"/>
              <w:rPr>
                <w:sz w:val="24"/>
                <w:szCs w:val="24"/>
              </w:rPr>
            </w:pPr>
            <w:r>
              <w:rPr>
                <w:sz w:val="24"/>
                <w:szCs w:val="24"/>
              </w:rPr>
              <w:t>Graphic Organizers</w:t>
            </w:r>
          </w:p>
          <w:p w:rsidR="001A6588" w:rsidRDefault="001A6588" w:rsidP="00B23AD5">
            <w:pPr>
              <w:spacing w:after="0" w:line="240" w:lineRule="auto"/>
              <w:rPr>
                <w:sz w:val="24"/>
                <w:szCs w:val="24"/>
              </w:rPr>
            </w:pPr>
            <w:r>
              <w:rPr>
                <w:sz w:val="24"/>
                <w:szCs w:val="24"/>
              </w:rPr>
              <w:t>Library Media Center</w:t>
            </w:r>
          </w:p>
          <w:p w:rsidR="001A6588" w:rsidRDefault="001A6588" w:rsidP="00B23AD5">
            <w:pPr>
              <w:spacing w:after="0" w:line="240" w:lineRule="auto"/>
              <w:rPr>
                <w:sz w:val="24"/>
                <w:szCs w:val="24"/>
              </w:rPr>
            </w:pPr>
            <w:r>
              <w:rPr>
                <w:sz w:val="24"/>
                <w:szCs w:val="24"/>
              </w:rPr>
              <w:t>Rubrics</w:t>
            </w:r>
          </w:p>
          <w:p w:rsidR="001A6588" w:rsidRDefault="001A6588" w:rsidP="00B23AD5">
            <w:pPr>
              <w:spacing w:after="0" w:line="240" w:lineRule="auto"/>
              <w:rPr>
                <w:sz w:val="24"/>
                <w:szCs w:val="24"/>
              </w:rPr>
            </w:pPr>
            <w:r>
              <w:rPr>
                <w:sz w:val="24"/>
                <w:szCs w:val="24"/>
              </w:rPr>
              <w:t>Audio</w:t>
            </w:r>
          </w:p>
          <w:p w:rsidR="001A6588" w:rsidRDefault="001A6588" w:rsidP="00B23AD5">
            <w:pPr>
              <w:spacing w:after="0" w:line="240" w:lineRule="auto"/>
              <w:rPr>
                <w:sz w:val="24"/>
                <w:szCs w:val="24"/>
              </w:rPr>
            </w:pPr>
            <w:r>
              <w:rPr>
                <w:sz w:val="24"/>
                <w:szCs w:val="24"/>
              </w:rPr>
              <w:t>Video</w:t>
            </w:r>
          </w:p>
          <w:p w:rsidR="001A6588" w:rsidRPr="00B23AD5" w:rsidRDefault="001A6588" w:rsidP="00B23AD5">
            <w:pPr>
              <w:spacing w:after="0" w:line="240" w:lineRule="auto"/>
              <w:rPr>
                <w:sz w:val="24"/>
                <w:szCs w:val="24"/>
              </w:rPr>
            </w:pPr>
            <w:r>
              <w:rPr>
                <w:sz w:val="24"/>
                <w:szCs w:val="24"/>
              </w:rPr>
              <w:t>Various Literary Works</w:t>
            </w:r>
          </w:p>
          <w:p w:rsidR="001A6588" w:rsidRPr="00B23AD5" w:rsidRDefault="001A6588" w:rsidP="00B23AD5">
            <w:pPr>
              <w:spacing w:after="0" w:line="240" w:lineRule="auto"/>
              <w:rPr>
                <w:sz w:val="24"/>
                <w:szCs w:val="24"/>
              </w:rPr>
            </w:pPr>
            <w:r w:rsidRPr="00B23AD5">
              <w:rPr>
                <w:sz w:val="24"/>
                <w:szCs w:val="24"/>
              </w:rPr>
              <w:t xml:space="preserve">  </w:t>
            </w:r>
          </w:p>
          <w:p w:rsidR="001A6588" w:rsidRPr="00B23AD5" w:rsidRDefault="001A6588" w:rsidP="00A36009">
            <w:pPr>
              <w:spacing w:after="0" w:line="240" w:lineRule="auto"/>
              <w:rPr>
                <w:sz w:val="24"/>
                <w:szCs w:val="24"/>
              </w:rPr>
            </w:pPr>
          </w:p>
          <w:p w:rsidR="001A6588" w:rsidRPr="00B23AD5" w:rsidRDefault="001A6588" w:rsidP="00001800">
            <w:pPr>
              <w:spacing w:after="0" w:line="240" w:lineRule="auto"/>
              <w:rPr>
                <w:sz w:val="24"/>
                <w:szCs w:val="24"/>
              </w:rPr>
            </w:pPr>
            <w:r w:rsidRPr="00B23AD5">
              <w:rPr>
                <w:sz w:val="24"/>
                <w:szCs w:val="24"/>
              </w:rPr>
              <w:t xml:space="preserve">  </w:t>
            </w:r>
          </w:p>
        </w:tc>
      </w:tr>
    </w:tbl>
    <w:p w:rsidR="001A6588" w:rsidRPr="00B23AD5" w:rsidRDefault="001A6588">
      <w:pPr>
        <w:rPr>
          <w:rFonts w:ascii="Garamond" w:hAnsi="Garamond"/>
          <w:sz w:val="28"/>
          <w:szCs w:val="28"/>
        </w:rPr>
      </w:pPr>
    </w:p>
    <w:sectPr w:rsidR="001A6588"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8DA" w:rsidRDefault="004348DA" w:rsidP="00D639D8">
      <w:pPr>
        <w:spacing w:after="0" w:line="240" w:lineRule="auto"/>
      </w:pPr>
      <w:r>
        <w:separator/>
      </w:r>
    </w:p>
  </w:endnote>
  <w:endnote w:type="continuationSeparator" w:id="0">
    <w:p w:rsidR="004348DA" w:rsidRDefault="004348DA"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Perpetua">
    <w:altName w:val="Baskerville Old Face"/>
    <w:charset w:val="00"/>
    <w:family w:val="roman"/>
    <w:pitch w:val="variable"/>
    <w:sig w:usb0="00000003" w:usb1="00000000" w:usb2="00000000" w:usb3="00000000" w:csb0="00000001" w:csb1="00000000"/>
  </w:font>
  <w:font w:name="Perpetua-Bold">
    <w:panose1 w:val="00000000000000000000"/>
    <w:charset w:val="00"/>
    <w:family w:val="roman"/>
    <w:notTrueType/>
    <w:pitch w:val="default"/>
    <w:sig w:usb0="00000003" w:usb1="00000000" w:usb2="00000000" w:usb3="00000000" w:csb0="00000001" w:csb1="00000000"/>
  </w:font>
  <w:font w:name="Perpetua-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588" w:rsidRDefault="001A6588">
    <w:pPr>
      <w:pStyle w:val="Footer"/>
    </w:pPr>
    <w:r>
      <w:t>Third Revision: June 2012</w:t>
    </w:r>
  </w:p>
  <w:p w:rsidR="001A6588" w:rsidRDefault="001A65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8DA" w:rsidRDefault="004348DA" w:rsidP="00D639D8">
      <w:pPr>
        <w:spacing w:after="0" w:line="240" w:lineRule="auto"/>
      </w:pPr>
      <w:r>
        <w:separator/>
      </w:r>
    </w:p>
  </w:footnote>
  <w:footnote w:type="continuationSeparator" w:id="0">
    <w:p w:rsidR="004348DA" w:rsidRDefault="004348DA"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588" w:rsidRDefault="001A6588">
    <w:pPr>
      <w:pStyle w:val="Header"/>
    </w:pPr>
    <w:r>
      <w:t>DOCUMENT U2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4EAA8FA"/>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2084E1B6"/>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8F0A85E"/>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AF9C66A6"/>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2BE8B5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AF2587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952614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5121E4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57C553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5E859E0"/>
    <w:lvl w:ilvl="0">
      <w:start w:val="1"/>
      <w:numFmt w:val="bullet"/>
      <w:lvlText w:val=""/>
      <w:lvlJc w:val="left"/>
      <w:pPr>
        <w:tabs>
          <w:tab w:val="num" w:pos="360"/>
        </w:tabs>
        <w:ind w:left="360" w:hanging="360"/>
      </w:pPr>
      <w:rPr>
        <w:rFonts w:ascii="Symbol" w:hAnsi="Symbol" w:hint="default"/>
      </w:rPr>
    </w:lvl>
  </w:abstractNum>
  <w:abstractNum w:abstractNumId="10">
    <w:nsid w:val="02371F91"/>
    <w:multiLevelType w:val="hybridMultilevel"/>
    <w:tmpl w:val="601E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1D1E8F"/>
    <w:multiLevelType w:val="hybridMultilevel"/>
    <w:tmpl w:val="2A600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5AF00BC"/>
    <w:multiLevelType w:val="hybridMultilevel"/>
    <w:tmpl w:val="93F24B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C105559"/>
    <w:multiLevelType w:val="hybridMultilevel"/>
    <w:tmpl w:val="FA6C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2312B8"/>
    <w:multiLevelType w:val="hybridMultilevel"/>
    <w:tmpl w:val="CE5AC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D93536"/>
    <w:multiLevelType w:val="hybridMultilevel"/>
    <w:tmpl w:val="271264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053FF3"/>
    <w:multiLevelType w:val="hybridMultilevel"/>
    <w:tmpl w:val="0E2862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330A9E"/>
    <w:multiLevelType w:val="hybridMultilevel"/>
    <w:tmpl w:val="E8187B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F1744"/>
    <w:multiLevelType w:val="hybridMultilevel"/>
    <w:tmpl w:val="89727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837267"/>
    <w:multiLevelType w:val="hybridMultilevel"/>
    <w:tmpl w:val="00A27D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FA730B9"/>
    <w:multiLevelType w:val="hybridMultilevel"/>
    <w:tmpl w:val="D946153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FD05E9D"/>
    <w:multiLevelType w:val="hybridMultilevel"/>
    <w:tmpl w:val="E632BE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21C6CE9"/>
    <w:multiLevelType w:val="hybridMultilevel"/>
    <w:tmpl w:val="CA2EBF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44FE7FC4"/>
    <w:multiLevelType w:val="hybridMultilevel"/>
    <w:tmpl w:val="BC6E5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A392176"/>
    <w:multiLevelType w:val="hybridMultilevel"/>
    <w:tmpl w:val="ABE8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3973C7"/>
    <w:multiLevelType w:val="hybridMultilevel"/>
    <w:tmpl w:val="BD76DD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D045BAE"/>
    <w:multiLevelType w:val="hybridMultilevel"/>
    <w:tmpl w:val="D576BE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E9B54FE"/>
    <w:multiLevelType w:val="hybridMultilevel"/>
    <w:tmpl w:val="C3845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7E4585"/>
    <w:multiLevelType w:val="hybridMultilevel"/>
    <w:tmpl w:val="968267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53C8799F"/>
    <w:multiLevelType w:val="hybridMultilevel"/>
    <w:tmpl w:val="6DD8951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52538F4"/>
    <w:multiLevelType w:val="hybridMultilevel"/>
    <w:tmpl w:val="593CC0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DD7804"/>
    <w:multiLevelType w:val="hybridMultilevel"/>
    <w:tmpl w:val="F0BC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853653"/>
    <w:multiLevelType w:val="hybridMultilevel"/>
    <w:tmpl w:val="B57E4666"/>
    <w:lvl w:ilvl="0" w:tplc="CDA6D1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BEF18DA"/>
    <w:multiLevelType w:val="hybridMultilevel"/>
    <w:tmpl w:val="395604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C4627AE"/>
    <w:multiLevelType w:val="hybridMultilevel"/>
    <w:tmpl w:val="D084EA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4247BAC"/>
    <w:multiLevelType w:val="hybridMultilevel"/>
    <w:tmpl w:val="89F85EE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64D510E8"/>
    <w:multiLevelType w:val="hybridMultilevel"/>
    <w:tmpl w:val="3AE82B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6AF86E70"/>
    <w:multiLevelType w:val="hybridMultilevel"/>
    <w:tmpl w:val="FF6221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1BF05AE"/>
    <w:multiLevelType w:val="hybridMultilevel"/>
    <w:tmpl w:val="8676E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4471F0D"/>
    <w:multiLevelType w:val="hybridMultilevel"/>
    <w:tmpl w:val="BCA8FA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6EA3E5E"/>
    <w:multiLevelType w:val="hybridMultilevel"/>
    <w:tmpl w:val="C31C7B06"/>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4">
    <w:nsid w:val="78801872"/>
    <w:multiLevelType w:val="hybridMultilevel"/>
    <w:tmpl w:val="0EDC81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FB5FF6"/>
    <w:multiLevelType w:val="hybridMultilevel"/>
    <w:tmpl w:val="6394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5C00F1"/>
    <w:multiLevelType w:val="hybridMultilevel"/>
    <w:tmpl w:val="94DC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397459"/>
    <w:multiLevelType w:val="hybridMultilevel"/>
    <w:tmpl w:val="AD9823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14"/>
  </w:num>
  <w:num w:numId="4">
    <w:abstractNumId w:val="26"/>
  </w:num>
  <w:num w:numId="5">
    <w:abstractNumId w:val="10"/>
  </w:num>
  <w:num w:numId="6">
    <w:abstractNumId w:val="22"/>
  </w:num>
  <w:num w:numId="7">
    <w:abstractNumId w:val="15"/>
  </w:num>
  <w:num w:numId="8">
    <w:abstractNumId w:val="45"/>
  </w:num>
  <w:num w:numId="9">
    <w:abstractNumId w:val="46"/>
  </w:num>
  <w:num w:numId="10">
    <w:abstractNumId w:val="13"/>
  </w:num>
  <w:num w:numId="11">
    <w:abstractNumId w:val="32"/>
  </w:num>
  <w:num w:numId="12">
    <w:abstractNumId w:val="47"/>
  </w:num>
  <w:num w:numId="13">
    <w:abstractNumId w:val="16"/>
  </w:num>
  <w:num w:numId="14">
    <w:abstractNumId w:val="30"/>
  </w:num>
  <w:num w:numId="15">
    <w:abstractNumId w:val="4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0"/>
  </w:num>
  <w:num w:numId="27">
    <w:abstractNumId w:val="38"/>
  </w:num>
  <w:num w:numId="28">
    <w:abstractNumId w:val="39"/>
  </w:num>
  <w:num w:numId="29">
    <w:abstractNumId w:val="24"/>
  </w:num>
  <w:num w:numId="30">
    <w:abstractNumId w:val="42"/>
  </w:num>
  <w:num w:numId="31">
    <w:abstractNumId w:val="28"/>
  </w:num>
  <w:num w:numId="32">
    <w:abstractNumId w:val="36"/>
  </w:num>
  <w:num w:numId="33">
    <w:abstractNumId w:val="18"/>
  </w:num>
  <w:num w:numId="34">
    <w:abstractNumId w:val="21"/>
  </w:num>
  <w:num w:numId="35">
    <w:abstractNumId w:val="20"/>
  </w:num>
  <w:num w:numId="36">
    <w:abstractNumId w:val="17"/>
  </w:num>
  <w:num w:numId="37">
    <w:abstractNumId w:val="12"/>
  </w:num>
  <w:num w:numId="38">
    <w:abstractNumId w:val="37"/>
  </w:num>
  <w:num w:numId="39">
    <w:abstractNumId w:val="31"/>
  </w:num>
  <w:num w:numId="40">
    <w:abstractNumId w:val="44"/>
  </w:num>
  <w:num w:numId="41">
    <w:abstractNumId w:val="43"/>
  </w:num>
  <w:num w:numId="42">
    <w:abstractNumId w:val="27"/>
  </w:num>
  <w:num w:numId="43">
    <w:abstractNumId w:val="23"/>
  </w:num>
  <w:num w:numId="44">
    <w:abstractNumId w:val="25"/>
  </w:num>
  <w:num w:numId="45">
    <w:abstractNumId w:val="33"/>
  </w:num>
  <w:num w:numId="46">
    <w:abstractNumId w:val="19"/>
  </w:num>
  <w:num w:numId="47">
    <w:abstractNumId w:val="11"/>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01800"/>
    <w:rsid w:val="000322E9"/>
    <w:rsid w:val="00034E43"/>
    <w:rsid w:val="000652C6"/>
    <w:rsid w:val="00073D13"/>
    <w:rsid w:val="0007460B"/>
    <w:rsid w:val="00075640"/>
    <w:rsid w:val="00090AA1"/>
    <w:rsid w:val="000A33D2"/>
    <w:rsid w:val="000B1882"/>
    <w:rsid w:val="000B1B02"/>
    <w:rsid w:val="000B791B"/>
    <w:rsid w:val="000E204A"/>
    <w:rsid w:val="000E5CD3"/>
    <w:rsid w:val="000E7ABA"/>
    <w:rsid w:val="000F363D"/>
    <w:rsid w:val="00104A19"/>
    <w:rsid w:val="00166BB3"/>
    <w:rsid w:val="0017268E"/>
    <w:rsid w:val="00180394"/>
    <w:rsid w:val="001842D4"/>
    <w:rsid w:val="001A6588"/>
    <w:rsid w:val="001C1B77"/>
    <w:rsid w:val="001C3E04"/>
    <w:rsid w:val="001C5157"/>
    <w:rsid w:val="001C6614"/>
    <w:rsid w:val="001D2492"/>
    <w:rsid w:val="002022F7"/>
    <w:rsid w:val="002055A8"/>
    <w:rsid w:val="00224493"/>
    <w:rsid w:val="002511CF"/>
    <w:rsid w:val="002609AA"/>
    <w:rsid w:val="0026470D"/>
    <w:rsid w:val="00264A34"/>
    <w:rsid w:val="00266630"/>
    <w:rsid w:val="002A16AB"/>
    <w:rsid w:val="002E1643"/>
    <w:rsid w:val="002F4442"/>
    <w:rsid w:val="002F5DDF"/>
    <w:rsid w:val="003316F7"/>
    <w:rsid w:val="00347239"/>
    <w:rsid w:val="00360297"/>
    <w:rsid w:val="00372F2A"/>
    <w:rsid w:val="003769DA"/>
    <w:rsid w:val="003E32F4"/>
    <w:rsid w:val="0040662D"/>
    <w:rsid w:val="00415A80"/>
    <w:rsid w:val="00432AAD"/>
    <w:rsid w:val="00433DD3"/>
    <w:rsid w:val="004348DA"/>
    <w:rsid w:val="00461317"/>
    <w:rsid w:val="00482011"/>
    <w:rsid w:val="004A7C22"/>
    <w:rsid w:val="004E1BCF"/>
    <w:rsid w:val="004E65A0"/>
    <w:rsid w:val="004F2135"/>
    <w:rsid w:val="004F7418"/>
    <w:rsid w:val="00505B39"/>
    <w:rsid w:val="00555973"/>
    <w:rsid w:val="005602DF"/>
    <w:rsid w:val="00584AE7"/>
    <w:rsid w:val="00593A16"/>
    <w:rsid w:val="005B5B72"/>
    <w:rsid w:val="005B6556"/>
    <w:rsid w:val="005C32A4"/>
    <w:rsid w:val="005D337C"/>
    <w:rsid w:val="005E6FD0"/>
    <w:rsid w:val="005F377F"/>
    <w:rsid w:val="00616198"/>
    <w:rsid w:val="00626647"/>
    <w:rsid w:val="00640D12"/>
    <w:rsid w:val="00665D9D"/>
    <w:rsid w:val="006767A7"/>
    <w:rsid w:val="006972C6"/>
    <w:rsid w:val="006C1F13"/>
    <w:rsid w:val="006D18CF"/>
    <w:rsid w:val="006E74F9"/>
    <w:rsid w:val="006F2730"/>
    <w:rsid w:val="006F303B"/>
    <w:rsid w:val="00707573"/>
    <w:rsid w:val="0075196E"/>
    <w:rsid w:val="00763788"/>
    <w:rsid w:val="00772363"/>
    <w:rsid w:val="00790A40"/>
    <w:rsid w:val="007D3E61"/>
    <w:rsid w:val="007D4B1B"/>
    <w:rsid w:val="007F0A5C"/>
    <w:rsid w:val="00815003"/>
    <w:rsid w:val="00830C62"/>
    <w:rsid w:val="0085380F"/>
    <w:rsid w:val="00857867"/>
    <w:rsid w:val="00863162"/>
    <w:rsid w:val="008A457C"/>
    <w:rsid w:val="008B0A3B"/>
    <w:rsid w:val="008C4FCC"/>
    <w:rsid w:val="00902098"/>
    <w:rsid w:val="00911625"/>
    <w:rsid w:val="00922906"/>
    <w:rsid w:val="00925314"/>
    <w:rsid w:val="00925CCA"/>
    <w:rsid w:val="00957943"/>
    <w:rsid w:val="00975D6C"/>
    <w:rsid w:val="00976A38"/>
    <w:rsid w:val="00981EB5"/>
    <w:rsid w:val="009937F9"/>
    <w:rsid w:val="0099498E"/>
    <w:rsid w:val="00995A5C"/>
    <w:rsid w:val="009B38DF"/>
    <w:rsid w:val="009E7537"/>
    <w:rsid w:val="00A158B0"/>
    <w:rsid w:val="00A171E1"/>
    <w:rsid w:val="00A36009"/>
    <w:rsid w:val="00A61B80"/>
    <w:rsid w:val="00A7083B"/>
    <w:rsid w:val="00A8679D"/>
    <w:rsid w:val="00A90EFB"/>
    <w:rsid w:val="00A931F0"/>
    <w:rsid w:val="00AA1BB5"/>
    <w:rsid w:val="00AC57AF"/>
    <w:rsid w:val="00AD567D"/>
    <w:rsid w:val="00AE703E"/>
    <w:rsid w:val="00B0272F"/>
    <w:rsid w:val="00B02B16"/>
    <w:rsid w:val="00B23AD5"/>
    <w:rsid w:val="00B25CBB"/>
    <w:rsid w:val="00B273B3"/>
    <w:rsid w:val="00B30FBD"/>
    <w:rsid w:val="00B476EA"/>
    <w:rsid w:val="00B627B6"/>
    <w:rsid w:val="00B76393"/>
    <w:rsid w:val="00B9332D"/>
    <w:rsid w:val="00BC0A92"/>
    <w:rsid w:val="00BC38F1"/>
    <w:rsid w:val="00BC7797"/>
    <w:rsid w:val="00BF5CC4"/>
    <w:rsid w:val="00C01AE0"/>
    <w:rsid w:val="00C064FB"/>
    <w:rsid w:val="00C27592"/>
    <w:rsid w:val="00C427D0"/>
    <w:rsid w:val="00C75767"/>
    <w:rsid w:val="00C771D2"/>
    <w:rsid w:val="00C80562"/>
    <w:rsid w:val="00CC74AA"/>
    <w:rsid w:val="00D00DC7"/>
    <w:rsid w:val="00D53FC2"/>
    <w:rsid w:val="00D639D8"/>
    <w:rsid w:val="00D644C1"/>
    <w:rsid w:val="00D74C72"/>
    <w:rsid w:val="00D95377"/>
    <w:rsid w:val="00DA0B00"/>
    <w:rsid w:val="00DC3086"/>
    <w:rsid w:val="00DE3FCA"/>
    <w:rsid w:val="00DF2BA9"/>
    <w:rsid w:val="00E07BDE"/>
    <w:rsid w:val="00E44E03"/>
    <w:rsid w:val="00E47AF2"/>
    <w:rsid w:val="00E53693"/>
    <w:rsid w:val="00EB2C18"/>
    <w:rsid w:val="00EC2BEF"/>
    <w:rsid w:val="00ED0B10"/>
    <w:rsid w:val="00ED2C45"/>
    <w:rsid w:val="00EE1F25"/>
    <w:rsid w:val="00EF3032"/>
    <w:rsid w:val="00EF3326"/>
    <w:rsid w:val="00F04BEA"/>
    <w:rsid w:val="00F15499"/>
    <w:rsid w:val="00F15D72"/>
    <w:rsid w:val="00F176E1"/>
    <w:rsid w:val="00F24963"/>
    <w:rsid w:val="00F32E2A"/>
    <w:rsid w:val="00F407CE"/>
    <w:rsid w:val="00F4717C"/>
    <w:rsid w:val="00F53CAA"/>
    <w:rsid w:val="00F66958"/>
    <w:rsid w:val="00F67CDC"/>
    <w:rsid w:val="00F75F8D"/>
    <w:rsid w:val="00F801AD"/>
    <w:rsid w:val="00F86C7B"/>
    <w:rsid w:val="00FE206B"/>
    <w:rsid w:val="00FF10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1991</Words>
  <Characters>11352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13317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2012-06-15T17:25:00Z</cp:lastPrinted>
  <dcterms:created xsi:type="dcterms:W3CDTF">2012-09-05T13:59:00Z</dcterms:created>
  <dcterms:modified xsi:type="dcterms:W3CDTF">2012-09-05T13:59:00Z</dcterms:modified>
</cp:coreProperties>
</file>